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87D3" w14:textId="4A3CB698" w:rsidR="009B13F6" w:rsidRPr="00B77931" w:rsidRDefault="009B13F6" w:rsidP="009B13F6">
      <w:pPr>
        <w:rPr>
          <w:color w:val="0070C0"/>
          <w:sz w:val="28"/>
          <w:szCs w:val="28"/>
        </w:rPr>
      </w:pPr>
      <w:r w:rsidRPr="00B77931">
        <w:rPr>
          <w:color w:val="0070C0"/>
          <w:sz w:val="28"/>
          <w:szCs w:val="28"/>
        </w:rPr>
        <w:t xml:space="preserve">Opisni kriteriji za </w:t>
      </w:r>
      <w:r w:rsidR="00B77931">
        <w:rPr>
          <w:color w:val="0070C0"/>
          <w:sz w:val="28"/>
          <w:szCs w:val="28"/>
        </w:rPr>
        <w:t xml:space="preserve">(ustno) </w:t>
      </w:r>
      <w:r w:rsidRPr="00B77931">
        <w:rPr>
          <w:color w:val="0070C0"/>
          <w:sz w:val="28"/>
          <w:szCs w:val="28"/>
        </w:rPr>
        <w:t>ocenjevanje znanja zgodovine</w:t>
      </w:r>
      <w:r w:rsidR="00835CD2">
        <w:rPr>
          <w:color w:val="0070C0"/>
          <w:sz w:val="28"/>
          <w:szCs w:val="28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18"/>
        <w:gridCol w:w="1750"/>
        <w:gridCol w:w="1862"/>
        <w:gridCol w:w="2193"/>
        <w:gridCol w:w="1650"/>
        <w:gridCol w:w="1609"/>
      </w:tblGrid>
      <w:tr w:rsidR="009B13F6" w14:paraId="012E9B69" w14:textId="77777777" w:rsidTr="00AC57B4">
        <w:tc>
          <w:tcPr>
            <w:tcW w:w="0" w:type="auto"/>
          </w:tcPr>
          <w:p w14:paraId="620A71F5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PODROČJA SPREMLJANJA </w:t>
            </w:r>
            <w:r w:rsidRPr="003B4937">
              <w:rPr>
                <w:rFonts w:cstheme="minorHAnsi"/>
                <w:b/>
                <w:bCs/>
                <w:sz w:val="20"/>
                <w:szCs w:val="20"/>
              </w:rPr>
              <w:t>↓</w:t>
            </w:r>
          </w:p>
        </w:tc>
        <w:tc>
          <w:tcPr>
            <w:tcW w:w="0" w:type="auto"/>
          </w:tcPr>
          <w:p w14:paraId="45C2A8B5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ODLIČNO</w:t>
            </w:r>
          </w:p>
        </w:tc>
        <w:tc>
          <w:tcPr>
            <w:tcW w:w="0" w:type="auto"/>
          </w:tcPr>
          <w:p w14:paraId="57CF0663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PRAV DOBRO </w:t>
            </w:r>
          </w:p>
        </w:tc>
        <w:tc>
          <w:tcPr>
            <w:tcW w:w="0" w:type="auto"/>
          </w:tcPr>
          <w:p w14:paraId="3C34ED9D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DOBRO</w:t>
            </w:r>
          </w:p>
        </w:tc>
        <w:tc>
          <w:tcPr>
            <w:tcW w:w="0" w:type="auto"/>
          </w:tcPr>
          <w:p w14:paraId="558C7E38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>ZADOSTNO</w:t>
            </w:r>
          </w:p>
        </w:tc>
        <w:tc>
          <w:tcPr>
            <w:tcW w:w="0" w:type="auto"/>
          </w:tcPr>
          <w:p w14:paraId="09D3108D" w14:textId="77777777" w:rsidR="009B13F6" w:rsidRPr="003B4937" w:rsidRDefault="009B13F6" w:rsidP="00AC57B4">
            <w:pPr>
              <w:rPr>
                <w:b/>
                <w:bCs/>
                <w:sz w:val="20"/>
                <w:szCs w:val="20"/>
              </w:rPr>
            </w:pPr>
            <w:r w:rsidRPr="003B4937">
              <w:rPr>
                <w:b/>
                <w:bCs/>
                <w:sz w:val="20"/>
                <w:szCs w:val="20"/>
              </w:rPr>
              <w:t xml:space="preserve">NEZADOSTNO </w:t>
            </w:r>
          </w:p>
        </w:tc>
      </w:tr>
      <w:tr w:rsidR="009B13F6" w14:paraId="7F7D9490" w14:textId="77777777" w:rsidTr="00AC57B4">
        <w:tc>
          <w:tcPr>
            <w:tcW w:w="0" w:type="auto"/>
          </w:tcPr>
          <w:p w14:paraId="740CC8BC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Poznavanje zgodovinskih </w:t>
            </w:r>
            <w:r w:rsidRPr="00B77931">
              <w:rPr>
                <w:b/>
                <w:bCs/>
                <w:color w:val="0070C0"/>
              </w:rPr>
              <w:t>dogodkov</w:t>
            </w:r>
            <w:r w:rsidRPr="003B4937">
              <w:rPr>
                <w:b/>
                <w:bCs/>
                <w:color w:val="0070C0"/>
              </w:rPr>
              <w:t>, pojavov in pojmov</w:t>
            </w:r>
          </w:p>
          <w:p w14:paraId="297DB9FA" w14:textId="77777777" w:rsidR="009B13F6" w:rsidRPr="003B4937" w:rsidRDefault="009B13F6" w:rsidP="00AC57B4">
            <w:pPr>
              <w:rPr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                                →</w:t>
            </w:r>
          </w:p>
        </w:tc>
        <w:tc>
          <w:tcPr>
            <w:tcW w:w="0" w:type="auto"/>
          </w:tcPr>
          <w:p w14:paraId="57547D91" w14:textId="77777777" w:rsidR="009B13F6" w:rsidRDefault="009B13F6" w:rsidP="00AC57B4">
            <w:r>
              <w:t xml:space="preserve">Učenec pozna in razume vse zgodovinske dogodke, pojave in pojme. O njih smiselno pripoveduje s svojimi besedami. </w:t>
            </w:r>
          </w:p>
        </w:tc>
        <w:tc>
          <w:tcPr>
            <w:tcW w:w="0" w:type="auto"/>
          </w:tcPr>
          <w:p w14:paraId="5F620408" w14:textId="77777777" w:rsidR="009B13F6" w:rsidRDefault="009B13F6" w:rsidP="00AC57B4">
            <w:r>
              <w:t xml:space="preserve">Pozna in razume večino zgodovinskih dogodkov, pojavov in pojmov. Pri tem ni vedno samostojen in zanesljiv. </w:t>
            </w:r>
          </w:p>
        </w:tc>
        <w:tc>
          <w:tcPr>
            <w:tcW w:w="0" w:type="auto"/>
          </w:tcPr>
          <w:p w14:paraId="4E419760" w14:textId="1EE5995A" w:rsidR="009B13F6" w:rsidRDefault="00701B13" w:rsidP="00AC57B4">
            <w:r>
              <w:t>Učenec p</w:t>
            </w:r>
            <w:r w:rsidR="009B13F6">
              <w:t xml:space="preserve">ozna in razume zgodovinske dogodke, pojave in pojme. Pri tem potrebuje učiteljevo pomoč. </w:t>
            </w:r>
          </w:p>
        </w:tc>
        <w:tc>
          <w:tcPr>
            <w:tcW w:w="0" w:type="auto"/>
          </w:tcPr>
          <w:p w14:paraId="45590A01" w14:textId="77777777" w:rsidR="009B13F6" w:rsidRDefault="009B13F6" w:rsidP="00AC57B4">
            <w:r>
              <w:t xml:space="preserve">Prepozna ali našteje glavne zgodovinske dogodke, pojave in pojme. </w:t>
            </w:r>
          </w:p>
        </w:tc>
        <w:tc>
          <w:tcPr>
            <w:tcW w:w="0" w:type="auto"/>
          </w:tcPr>
          <w:p w14:paraId="03E190D3" w14:textId="77777777" w:rsidR="009B13F6" w:rsidRDefault="009B13F6" w:rsidP="00AC57B4">
            <w:r>
              <w:t xml:space="preserve">Učenec ne prepozna zgodovinskih dogodkov, pojavov in pojmov. </w:t>
            </w:r>
          </w:p>
        </w:tc>
      </w:tr>
      <w:tr w:rsidR="009B13F6" w14:paraId="1745ADB6" w14:textId="77777777" w:rsidTr="00AC57B4">
        <w:tc>
          <w:tcPr>
            <w:tcW w:w="0" w:type="auto"/>
          </w:tcPr>
          <w:p w14:paraId="0FB95512" w14:textId="77777777" w:rsidR="009B13F6" w:rsidRPr="005F2A61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>Delo z zemljevidi in prostorska orientacija</w:t>
            </w:r>
          </w:p>
          <w:p w14:paraId="540157A6" w14:textId="77777777" w:rsidR="009B13F6" w:rsidRPr="005F2A61" w:rsidRDefault="009B13F6" w:rsidP="00AC57B4">
            <w:pPr>
              <w:jc w:val="right"/>
            </w:pPr>
          </w:p>
        </w:tc>
        <w:tc>
          <w:tcPr>
            <w:tcW w:w="0" w:type="auto"/>
          </w:tcPr>
          <w:p w14:paraId="528C596A" w14:textId="77777777" w:rsidR="009B13F6" w:rsidRDefault="009B13F6" w:rsidP="00AC57B4">
            <w:r>
              <w:t xml:space="preserve">Z zemljevida in legende poišče vse zahtevane podatke in na njihovem temelju sklepa in s svojimi besedami opiše dogodek ali pojav. </w:t>
            </w:r>
          </w:p>
        </w:tc>
        <w:tc>
          <w:tcPr>
            <w:tcW w:w="0" w:type="auto"/>
          </w:tcPr>
          <w:p w14:paraId="6D4F16BD" w14:textId="77777777" w:rsidR="009B13F6" w:rsidRDefault="009B13F6" w:rsidP="00AC57B4">
            <w:r>
              <w:t xml:space="preserve">Z zemljevida ali legende poišče večino zahtevanih podatkov in ob njih sklepa in opiše dogodek ali pojav. Občasno ga pri tem usmerja učitelj. </w:t>
            </w:r>
          </w:p>
        </w:tc>
        <w:tc>
          <w:tcPr>
            <w:tcW w:w="0" w:type="auto"/>
          </w:tcPr>
          <w:p w14:paraId="0E284BB2" w14:textId="77777777" w:rsidR="009B13F6" w:rsidRDefault="009B13F6" w:rsidP="00AC57B4">
            <w:r>
              <w:t xml:space="preserve">Z zemljevida ali legende poišče le najpomembnejše podatke in ob njih opiše dogodek ali pojav. Večkrat potrebuje pomoč učitelja. </w:t>
            </w:r>
          </w:p>
        </w:tc>
        <w:tc>
          <w:tcPr>
            <w:tcW w:w="0" w:type="auto"/>
          </w:tcPr>
          <w:p w14:paraId="3AECA908" w14:textId="77777777" w:rsidR="009B13F6" w:rsidRDefault="009B13F6" w:rsidP="00AC57B4">
            <w:r>
              <w:t xml:space="preserve">Le z učiteljevo pomočjo razbere podatke z zemljevida in legende in ob njih skuša opisati zgodovinski dogodek ali pojav. </w:t>
            </w:r>
          </w:p>
        </w:tc>
        <w:tc>
          <w:tcPr>
            <w:tcW w:w="0" w:type="auto"/>
          </w:tcPr>
          <w:p w14:paraId="241D68AE" w14:textId="77777777" w:rsidR="009B13F6" w:rsidRDefault="009B13F6" w:rsidP="00AC57B4">
            <w:r>
              <w:t xml:space="preserve">Učenec tudi z učiteljevo pomočjo ne razbere podatkov z zemljevida ali legende. </w:t>
            </w:r>
          </w:p>
        </w:tc>
      </w:tr>
      <w:tr w:rsidR="009B13F6" w14:paraId="160C19B6" w14:textId="77777777" w:rsidTr="00AC57B4">
        <w:tc>
          <w:tcPr>
            <w:tcW w:w="0" w:type="auto"/>
          </w:tcPr>
          <w:p w14:paraId="6725D211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Časovna orientacija </w:t>
            </w:r>
          </w:p>
          <w:p w14:paraId="30F8C3CC" w14:textId="77777777" w:rsidR="009B13F6" w:rsidRPr="005F2A61" w:rsidRDefault="009B13F6" w:rsidP="00AC57B4">
            <w:r>
              <w:rPr>
                <w:rFonts w:cstheme="minorHAnsi"/>
                <w:b/>
                <w:bCs/>
                <w:color w:val="0070C0"/>
              </w:rPr>
              <w:t xml:space="preserve">                                </w:t>
            </w:r>
          </w:p>
        </w:tc>
        <w:tc>
          <w:tcPr>
            <w:tcW w:w="0" w:type="auto"/>
          </w:tcPr>
          <w:p w14:paraId="527C38FB" w14:textId="77777777" w:rsidR="009B13F6" w:rsidRDefault="009B13F6" w:rsidP="00AC57B4">
            <w:r>
              <w:t xml:space="preserve">Zanesljivo in pravilno kronološko opredeli in razvrsti dogodke, pojave in obdobja. </w:t>
            </w:r>
          </w:p>
        </w:tc>
        <w:tc>
          <w:tcPr>
            <w:tcW w:w="0" w:type="auto"/>
          </w:tcPr>
          <w:p w14:paraId="02A2E727" w14:textId="77777777" w:rsidR="009B13F6" w:rsidRDefault="009B13F6" w:rsidP="00AC57B4">
            <w:r>
              <w:t xml:space="preserve">Pravilno kronološko opredeli in razvrsti dogodke, pojave in obdobja. Pri tem ni vedno zanesljiv. </w:t>
            </w:r>
          </w:p>
        </w:tc>
        <w:tc>
          <w:tcPr>
            <w:tcW w:w="0" w:type="auto"/>
          </w:tcPr>
          <w:p w14:paraId="3E8A8136" w14:textId="77777777" w:rsidR="009B13F6" w:rsidRDefault="009B13F6" w:rsidP="00AC57B4">
            <w:r>
              <w:t xml:space="preserve">Dogodke, pojave in obdobja skuša kronološko opredeliti in razvrstiti. Pri tem potrebuje učiteljevo pomoč. </w:t>
            </w:r>
          </w:p>
        </w:tc>
        <w:tc>
          <w:tcPr>
            <w:tcW w:w="0" w:type="auto"/>
          </w:tcPr>
          <w:p w14:paraId="628BB761" w14:textId="77777777" w:rsidR="009B13F6" w:rsidRDefault="009B13F6" w:rsidP="00AC57B4">
            <w:r>
              <w:t xml:space="preserve">Učenec je sposoben kronološko opredeliti le glavna zgodovinska obdobja. </w:t>
            </w:r>
          </w:p>
        </w:tc>
        <w:tc>
          <w:tcPr>
            <w:tcW w:w="0" w:type="auto"/>
          </w:tcPr>
          <w:p w14:paraId="2506EF03" w14:textId="77777777" w:rsidR="009B13F6" w:rsidRDefault="009B13F6" w:rsidP="00AC57B4">
            <w:r>
              <w:t xml:space="preserve">Učenec tudi z učiteljevo pomočjo ne zna kronološko opredeliti zgodovinskih obdobij. </w:t>
            </w:r>
          </w:p>
        </w:tc>
      </w:tr>
      <w:tr w:rsidR="009B13F6" w14:paraId="4B9571F2" w14:textId="77777777" w:rsidTr="00AC57B4">
        <w:tc>
          <w:tcPr>
            <w:tcW w:w="0" w:type="auto"/>
          </w:tcPr>
          <w:p w14:paraId="694329DD" w14:textId="77777777" w:rsidR="009B13F6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Delo s slikovnim gradivom in besedilom </w:t>
            </w:r>
          </w:p>
          <w:p w14:paraId="50A9FFD1" w14:textId="77777777" w:rsidR="009B13F6" w:rsidRDefault="009B13F6" w:rsidP="00AC57B4">
            <w:pPr>
              <w:rPr>
                <w:b/>
                <w:bCs/>
                <w:color w:val="0070C0"/>
              </w:rPr>
            </w:pPr>
          </w:p>
          <w:p w14:paraId="24C7CA6C" w14:textId="77777777" w:rsidR="009B13F6" w:rsidRDefault="009B13F6" w:rsidP="00AC57B4">
            <w:pPr>
              <w:jc w:val="right"/>
            </w:pPr>
          </w:p>
          <w:p w14:paraId="1FAD4E61" w14:textId="77777777" w:rsidR="009B13F6" w:rsidRPr="005F2A61" w:rsidRDefault="009B13F6" w:rsidP="00AC57B4">
            <w:pPr>
              <w:jc w:val="right"/>
            </w:pPr>
          </w:p>
        </w:tc>
        <w:tc>
          <w:tcPr>
            <w:tcW w:w="0" w:type="auto"/>
          </w:tcPr>
          <w:p w14:paraId="56A49B1B" w14:textId="77777777" w:rsidR="009B13F6" w:rsidRDefault="009B13F6" w:rsidP="00AC57B4">
            <w:r>
              <w:t xml:space="preserve">Učenec razbere bistvo in posebnosti sporočila, presodi njihovo uporabnost in vrednost ter ob njih oblikuje različna pisna in ustna sporočila ter izdelke. </w:t>
            </w:r>
          </w:p>
        </w:tc>
        <w:tc>
          <w:tcPr>
            <w:tcW w:w="0" w:type="auto"/>
          </w:tcPr>
          <w:p w14:paraId="03DF39AC" w14:textId="77777777" w:rsidR="009B13F6" w:rsidRDefault="009B13F6" w:rsidP="00AC57B4">
            <w:r>
              <w:t xml:space="preserve">Razbere bistvo in posebnosti sporočila, presodi njegovo uporabnost in vrednost ter ob njih oblikuje različna pisna in ustna sporočila in izdelke. Pri tem ni vedno zanesljiv. </w:t>
            </w:r>
          </w:p>
        </w:tc>
        <w:tc>
          <w:tcPr>
            <w:tcW w:w="0" w:type="auto"/>
          </w:tcPr>
          <w:p w14:paraId="25B42D50" w14:textId="77777777" w:rsidR="009B13F6" w:rsidRDefault="009B13F6" w:rsidP="00AC57B4">
            <w:r>
              <w:t xml:space="preserve">Razbere bistvo sporočila, z učiteljevo pomočjo skuša razbrati uporabnost in vrednost ter oblikovati pisna in ustna sporočila ter izdelke. </w:t>
            </w:r>
          </w:p>
        </w:tc>
        <w:tc>
          <w:tcPr>
            <w:tcW w:w="0" w:type="auto"/>
          </w:tcPr>
          <w:p w14:paraId="0C3B27E3" w14:textId="77777777" w:rsidR="009B13F6" w:rsidRDefault="009B13F6" w:rsidP="00AC57B4">
            <w:r>
              <w:t xml:space="preserve">Prepozna glavne podatke iz sporočila in ob njih opiše dogodek ali pojav. </w:t>
            </w:r>
          </w:p>
        </w:tc>
        <w:tc>
          <w:tcPr>
            <w:tcW w:w="0" w:type="auto"/>
          </w:tcPr>
          <w:p w14:paraId="5475F06D" w14:textId="77777777" w:rsidR="009B13F6" w:rsidRDefault="009B13F6" w:rsidP="00AC57B4">
            <w:r>
              <w:t xml:space="preserve">Učenec ne prepozna podatkov iz sporočila. </w:t>
            </w:r>
          </w:p>
        </w:tc>
      </w:tr>
      <w:tr w:rsidR="009B13F6" w14:paraId="39C74979" w14:textId="77777777" w:rsidTr="00AC57B4">
        <w:tc>
          <w:tcPr>
            <w:tcW w:w="0" w:type="auto"/>
          </w:tcPr>
          <w:p w14:paraId="3F411D6B" w14:textId="77777777" w:rsidR="009B13F6" w:rsidRPr="003B4937" w:rsidRDefault="009B13F6" w:rsidP="00AC57B4">
            <w:pPr>
              <w:rPr>
                <w:b/>
                <w:bCs/>
                <w:color w:val="0070C0"/>
              </w:rPr>
            </w:pPr>
            <w:r w:rsidRPr="003B4937">
              <w:rPr>
                <w:b/>
                <w:bCs/>
                <w:color w:val="0070C0"/>
              </w:rPr>
              <w:t xml:space="preserve">Razumevanje vzrokov in posledic zgodovinskih dogodkov in pojavov </w:t>
            </w:r>
          </w:p>
        </w:tc>
        <w:tc>
          <w:tcPr>
            <w:tcW w:w="0" w:type="auto"/>
          </w:tcPr>
          <w:p w14:paraId="401256CE" w14:textId="77777777" w:rsidR="009B13F6" w:rsidRDefault="009B13F6" w:rsidP="00AC57B4">
            <w:r>
              <w:t xml:space="preserve">S svojimi besedami razlaga vzroke in posledice in jih utemeljuje z navedbo vsaj enega lastnega primera. Zanesljivo razlikuje vzroke in posledice. </w:t>
            </w:r>
          </w:p>
        </w:tc>
        <w:tc>
          <w:tcPr>
            <w:tcW w:w="0" w:type="auto"/>
          </w:tcPr>
          <w:p w14:paraId="1A98FAE0" w14:textId="77777777" w:rsidR="009B13F6" w:rsidRDefault="009B13F6" w:rsidP="00AC57B4">
            <w:r>
              <w:t xml:space="preserve">S svojimi besedami razlaga vzroke in posledice in jih utemeljuje z učiteljevimi primeri. Pri tem ni vedno zanesljiv. Zanesljivo razlikuje vzroke in posledice. </w:t>
            </w:r>
          </w:p>
        </w:tc>
        <w:tc>
          <w:tcPr>
            <w:tcW w:w="0" w:type="auto"/>
          </w:tcPr>
          <w:p w14:paraId="79DD1546" w14:textId="77777777" w:rsidR="009B13F6" w:rsidRDefault="009B13F6" w:rsidP="00AC57B4">
            <w:r>
              <w:t xml:space="preserve">Našteje in skupa razložiti pomembnejše vzroke in posledice. Pri tem potrebuje učiteljevo pomoč. Ni vedno zanesljiv pri razlikovanju vzrokov in posledic. </w:t>
            </w:r>
          </w:p>
        </w:tc>
        <w:tc>
          <w:tcPr>
            <w:tcW w:w="0" w:type="auto"/>
          </w:tcPr>
          <w:p w14:paraId="31861D96" w14:textId="77777777" w:rsidR="009B13F6" w:rsidRDefault="009B13F6" w:rsidP="00AC57B4">
            <w:r>
              <w:t xml:space="preserve">Navede le temeljne vzroke in posledice. Pri tem potrebuje učiteljevo pomoč. </w:t>
            </w:r>
          </w:p>
        </w:tc>
        <w:tc>
          <w:tcPr>
            <w:tcW w:w="0" w:type="auto"/>
          </w:tcPr>
          <w:p w14:paraId="0129C06A" w14:textId="77777777" w:rsidR="009B13F6" w:rsidRDefault="009B13F6" w:rsidP="00AC57B4">
            <w:r>
              <w:t xml:space="preserve">Tudi ob učiteljevi pomoči ne navede temeljne vzroke in posledice. </w:t>
            </w:r>
          </w:p>
        </w:tc>
      </w:tr>
    </w:tbl>
    <w:p w14:paraId="2D8F3892" w14:textId="0B509D6D" w:rsidR="0057287B" w:rsidRDefault="0057287B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D290" w14:textId="77777777" w:rsidR="008271C2" w:rsidRDefault="008271C2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418F8" w14:textId="77777777" w:rsidR="009B13F6" w:rsidRPr="00FB3450" w:rsidRDefault="009B13F6" w:rsidP="00E51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A4C2F" w14:textId="0E96362F" w:rsidR="009517CF" w:rsidRPr="009517CF" w:rsidRDefault="002418A8" w:rsidP="00835CD2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B77931">
        <w:rPr>
          <w:rFonts w:cstheme="minorHAnsi"/>
          <w:color w:val="0070C0"/>
          <w:sz w:val="28"/>
          <w:szCs w:val="28"/>
        </w:rPr>
        <w:lastRenderedPageBreak/>
        <w:t>Kriteriji</w:t>
      </w:r>
      <w:r w:rsidR="000A1127" w:rsidRPr="00B77931">
        <w:rPr>
          <w:rFonts w:cstheme="minorHAnsi"/>
          <w:color w:val="0070C0"/>
          <w:sz w:val="28"/>
          <w:szCs w:val="28"/>
        </w:rPr>
        <w:t xml:space="preserve"> </w:t>
      </w:r>
      <w:r w:rsidRPr="00B77931">
        <w:rPr>
          <w:rFonts w:cstheme="minorHAnsi"/>
          <w:color w:val="0070C0"/>
          <w:sz w:val="28"/>
          <w:szCs w:val="28"/>
        </w:rPr>
        <w:t>ocenjevanj</w:t>
      </w:r>
      <w:r w:rsidR="000A1127" w:rsidRPr="00B77931">
        <w:rPr>
          <w:rFonts w:cstheme="minorHAnsi"/>
          <w:color w:val="0070C0"/>
          <w:sz w:val="28"/>
          <w:szCs w:val="28"/>
        </w:rPr>
        <w:t>a</w:t>
      </w:r>
      <w:r w:rsidRPr="00B77931">
        <w:rPr>
          <w:rFonts w:cstheme="minorHAnsi"/>
          <w:color w:val="0070C0"/>
          <w:sz w:val="28"/>
          <w:szCs w:val="28"/>
        </w:rPr>
        <w:t xml:space="preserve"> </w:t>
      </w:r>
      <w:r w:rsidR="009B13F6" w:rsidRPr="00B77931">
        <w:rPr>
          <w:rFonts w:cstheme="minorHAnsi"/>
          <w:color w:val="0070C0"/>
          <w:sz w:val="28"/>
          <w:szCs w:val="28"/>
        </w:rPr>
        <w:t>pisnega izdelka</w:t>
      </w:r>
      <w:r w:rsidR="00835CD2">
        <w:rPr>
          <w:rFonts w:cstheme="minorHAnsi"/>
          <w:color w:val="0070C0"/>
          <w:sz w:val="28"/>
          <w:szCs w:val="28"/>
        </w:rPr>
        <w:t xml:space="preserve"> </w:t>
      </w:r>
      <w:r w:rsidR="00835CD2" w:rsidRPr="00835CD2">
        <w:rPr>
          <w:rFonts w:cstheme="minorHAnsi"/>
          <w:sz w:val="28"/>
          <w:szCs w:val="28"/>
        </w:rPr>
        <w:t xml:space="preserve">(npr. seminarske naloge): </w:t>
      </w:r>
    </w:p>
    <w:p w14:paraId="7D4B5D31" w14:textId="1ADB6611" w:rsidR="002418A8" w:rsidRPr="009B13F6" w:rsidRDefault="000A1E8B" w:rsidP="00835CD2">
      <w:pPr>
        <w:numPr>
          <w:ilvl w:val="1"/>
          <w:numId w:val="3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Pisni izdelek</w:t>
      </w:r>
      <w:r w:rsidR="002418A8" w:rsidRPr="009B13F6">
        <w:rPr>
          <w:rFonts w:cstheme="minorHAnsi"/>
          <w:sz w:val="24"/>
          <w:szCs w:val="24"/>
        </w:rPr>
        <w:t xml:space="preserve"> je pravočasno oddan (do določenega roka), </w:t>
      </w:r>
    </w:p>
    <w:p w14:paraId="09DEADF9" w14:textId="0B4728DC" w:rsidR="000A1127" w:rsidRPr="000A1127" w:rsidRDefault="00F20F62" w:rsidP="00835CD2">
      <w:pPr>
        <w:numPr>
          <w:ilvl w:val="1"/>
          <w:numId w:val="3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izbrani zgodovinski viri in literatura ustrezajo izbrani temi izdelka,</w:t>
      </w:r>
    </w:p>
    <w:p w14:paraId="5B0B8F7E" w14:textId="7C3B3025" w:rsidR="00F20F62" w:rsidRPr="009B13F6" w:rsidRDefault="00F20F62" w:rsidP="00835CD2">
      <w:pPr>
        <w:numPr>
          <w:ilvl w:val="1"/>
          <w:numId w:val="3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uporabljeni zgodovinski viri in literatura so ustrezno citirani oz. navedeni v opombah </w:t>
      </w:r>
      <w:r w:rsidR="00DA3FA6">
        <w:rPr>
          <w:rFonts w:cstheme="minorHAnsi"/>
          <w:sz w:val="24"/>
          <w:szCs w:val="24"/>
        </w:rPr>
        <w:t>in</w:t>
      </w:r>
      <w:r w:rsidRPr="009B13F6">
        <w:rPr>
          <w:rFonts w:cstheme="minorHAnsi"/>
          <w:sz w:val="24"/>
          <w:szCs w:val="24"/>
        </w:rPr>
        <w:t xml:space="preserve"> v seznamu bibliografije,</w:t>
      </w:r>
    </w:p>
    <w:p w14:paraId="658CB1D5" w14:textId="43F72802" w:rsidR="00F20F62" w:rsidRDefault="00F20F62" w:rsidP="00835CD2">
      <w:pPr>
        <w:numPr>
          <w:ilvl w:val="1"/>
          <w:numId w:val="3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pisni izdelki so ustrezno strukturirani v uvod, glavni del in sklep,</w:t>
      </w:r>
    </w:p>
    <w:p w14:paraId="702E1127" w14:textId="3D741518" w:rsidR="000A1E8B" w:rsidRDefault="000A1127" w:rsidP="00835CD2">
      <w:pPr>
        <w:numPr>
          <w:ilvl w:val="1"/>
          <w:numId w:val="3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vsebina pisnega izdelka ni dobesedno prepisana iz literature</w:t>
      </w:r>
      <w:r w:rsidR="009517CF">
        <w:rPr>
          <w:rFonts w:cstheme="minorHAnsi"/>
          <w:sz w:val="24"/>
          <w:szCs w:val="24"/>
        </w:rPr>
        <w:t xml:space="preserve">; je smiselno povzeta. </w:t>
      </w:r>
    </w:p>
    <w:p w14:paraId="295A2099" w14:textId="77777777" w:rsidR="009862D7" w:rsidRPr="009862D7" w:rsidRDefault="009862D7" w:rsidP="009862D7">
      <w:pPr>
        <w:spacing w:after="0" w:line="360" w:lineRule="auto"/>
        <w:ind w:left="567"/>
        <w:rPr>
          <w:rFonts w:cstheme="minorHAnsi"/>
          <w:sz w:val="24"/>
          <w:szCs w:val="24"/>
        </w:rPr>
      </w:pPr>
    </w:p>
    <w:p w14:paraId="0351588A" w14:textId="4A9564CA" w:rsidR="000A1E8B" w:rsidRDefault="000A1E8B" w:rsidP="00835CD2">
      <w:pPr>
        <w:spacing w:after="0" w:line="360" w:lineRule="auto"/>
        <w:rPr>
          <w:rFonts w:cstheme="minorHAnsi"/>
          <w:sz w:val="28"/>
          <w:szCs w:val="28"/>
        </w:rPr>
      </w:pPr>
      <w:r w:rsidRPr="00B77931">
        <w:rPr>
          <w:rFonts w:cstheme="minorHAnsi"/>
          <w:color w:val="0070C0"/>
          <w:sz w:val="28"/>
          <w:szCs w:val="28"/>
        </w:rPr>
        <w:t>Kriteriji ocenjevanja predstavitve</w:t>
      </w:r>
      <w:r w:rsidR="000A1127" w:rsidRPr="00B77931">
        <w:rPr>
          <w:rFonts w:cstheme="minorHAnsi"/>
          <w:color w:val="0070C0"/>
          <w:sz w:val="28"/>
          <w:szCs w:val="28"/>
        </w:rPr>
        <w:t xml:space="preserve"> (</w:t>
      </w:r>
      <w:r w:rsidRPr="00B77931">
        <w:rPr>
          <w:rFonts w:cstheme="minorHAnsi"/>
          <w:color w:val="0070C0"/>
          <w:sz w:val="28"/>
          <w:szCs w:val="28"/>
        </w:rPr>
        <w:t>nastopa</w:t>
      </w:r>
      <w:r w:rsidR="000A1127" w:rsidRPr="00B77931">
        <w:rPr>
          <w:rFonts w:cstheme="minorHAnsi"/>
          <w:color w:val="0070C0"/>
          <w:sz w:val="28"/>
          <w:szCs w:val="28"/>
        </w:rPr>
        <w:t>)</w:t>
      </w:r>
      <w:r w:rsidRPr="000A1E8B">
        <w:rPr>
          <w:rFonts w:cstheme="minorHAnsi"/>
          <w:sz w:val="28"/>
          <w:szCs w:val="28"/>
        </w:rPr>
        <w:t xml:space="preserve"> teme pisnega izdelka: </w:t>
      </w:r>
    </w:p>
    <w:p w14:paraId="604873D2" w14:textId="16082FEB" w:rsidR="000A0C9C" w:rsidRPr="000A1E8B" w:rsidRDefault="000A0C9C" w:rsidP="00835CD2">
      <w:pPr>
        <w:spacing w:after="0"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Ocenjuje se: </w:t>
      </w:r>
    </w:p>
    <w:p w14:paraId="7BCB7EB1" w14:textId="57DB8EDC" w:rsidR="000A1127" w:rsidRDefault="000A1127" w:rsidP="00835CD2">
      <w:pPr>
        <w:numPr>
          <w:ilvl w:val="1"/>
          <w:numId w:val="3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Izražanje: </w:t>
      </w:r>
    </w:p>
    <w:p w14:paraId="0E05334E" w14:textId="1683D290" w:rsidR="000A1127" w:rsidRDefault="000A1127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Razumljivo, tekoče (brez napak), glasno</w:t>
      </w:r>
      <w:r w:rsidR="00DA3FA6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421006D0" w14:textId="395CB372" w:rsidR="000A1127" w:rsidRDefault="009517CF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0A1127">
        <w:rPr>
          <w:rFonts w:cstheme="minorHAnsi"/>
          <w:sz w:val="24"/>
          <w:szCs w:val="24"/>
        </w:rPr>
        <w:t>amost</w:t>
      </w:r>
      <w:r>
        <w:rPr>
          <w:rFonts w:cstheme="minorHAnsi"/>
          <w:sz w:val="24"/>
          <w:szCs w:val="24"/>
        </w:rPr>
        <w:t>ojnost pri nastopu (učenec ne bere, prosto govori, lahko si pomaga z opornimi točkami, učiteljeva pomoč ni potrebna)</w:t>
      </w:r>
      <w:r w:rsidR="00DA3FA6">
        <w:rPr>
          <w:rFonts w:cstheme="minorHAnsi"/>
          <w:sz w:val="24"/>
          <w:szCs w:val="24"/>
        </w:rPr>
        <w:t>.</w:t>
      </w:r>
    </w:p>
    <w:p w14:paraId="345CED7D" w14:textId="674C7C20" w:rsidR="00DA3FA6" w:rsidRDefault="00DA3FA6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Ustrezno izrazoslovje (knjižno, razumljivo poslušalcem – razlaga neznanih pojmov).</w:t>
      </w:r>
    </w:p>
    <w:p w14:paraId="53AB1796" w14:textId="33A974D4" w:rsidR="00DA3FA6" w:rsidRDefault="00DA3FA6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Primerna komunikacija in nastop (dinamično, sproščeno, zanimivo, vključevanje poslušalcev,…)</w:t>
      </w:r>
      <w:r w:rsidR="002544A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06F3B4FF" w14:textId="77777777" w:rsidR="00835CD2" w:rsidRPr="002544AF" w:rsidRDefault="00835CD2" w:rsidP="00835CD2">
      <w:pPr>
        <w:pStyle w:val="Odstavekseznama"/>
        <w:spacing w:after="0" w:line="360" w:lineRule="auto"/>
        <w:ind w:left="927"/>
        <w:rPr>
          <w:rFonts w:cstheme="minorHAnsi"/>
          <w:sz w:val="24"/>
          <w:szCs w:val="24"/>
        </w:rPr>
      </w:pPr>
    </w:p>
    <w:p w14:paraId="3EACB1A1" w14:textId="468B3E26" w:rsidR="00DA3FA6" w:rsidRDefault="00DA3FA6" w:rsidP="00835CD2">
      <w:pPr>
        <w:numPr>
          <w:ilvl w:val="1"/>
          <w:numId w:val="3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Nazornost: </w:t>
      </w:r>
    </w:p>
    <w:p w14:paraId="66DC0FB2" w14:textId="5EB81BD7" w:rsidR="00DA3FA6" w:rsidRDefault="00DA3FA6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Predstavljeno temo p</w:t>
      </w:r>
      <w:r w:rsidR="00701B13">
        <w:rPr>
          <w:rFonts w:cstheme="minorHAnsi"/>
          <w:sz w:val="24"/>
          <w:szCs w:val="24"/>
        </w:rPr>
        <w:t>onovi s poslušalci (</w:t>
      </w:r>
      <w:r>
        <w:rPr>
          <w:rFonts w:cstheme="minorHAnsi"/>
          <w:sz w:val="24"/>
          <w:szCs w:val="24"/>
        </w:rPr>
        <w:t>vprašanja</w:t>
      </w:r>
      <w:r w:rsidR="00B77931">
        <w:rPr>
          <w:rFonts w:cstheme="minorHAnsi"/>
          <w:sz w:val="24"/>
          <w:szCs w:val="24"/>
        </w:rPr>
        <w:t xml:space="preserve"> in miselni vzorci</w:t>
      </w:r>
      <w:r>
        <w:rPr>
          <w:rFonts w:cstheme="minorHAnsi"/>
          <w:sz w:val="24"/>
          <w:szCs w:val="24"/>
        </w:rPr>
        <w:t>, uganke, križanke, kviz, pogovor,…</w:t>
      </w:r>
      <w:r w:rsidR="00701B13">
        <w:rPr>
          <w:rFonts w:cstheme="minorHAnsi"/>
          <w:sz w:val="24"/>
          <w:szCs w:val="24"/>
        </w:rPr>
        <w:t>)</w:t>
      </w:r>
      <w:r w:rsidR="002544AF">
        <w:rPr>
          <w:rFonts w:cstheme="minorHAnsi"/>
          <w:sz w:val="24"/>
          <w:szCs w:val="24"/>
        </w:rPr>
        <w:t>.</w:t>
      </w:r>
    </w:p>
    <w:p w14:paraId="2B83E395" w14:textId="28D1B817" w:rsidR="002544AF" w:rsidRDefault="002544AF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Predstavljeno je ne le bistvo, ampak je učenec predstavil tudi zanimivost, ki je motivirala poslušalce. </w:t>
      </w:r>
    </w:p>
    <w:p w14:paraId="1DEE4694" w14:textId="4E735528" w:rsidR="00DA3FA6" w:rsidRDefault="00EC6D4E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Učenec pravilno odgovori na učiteljeva vprašanja, s katerimi učitelj preveri razumevanje predstavljene teme. </w:t>
      </w:r>
    </w:p>
    <w:p w14:paraId="3996B40D" w14:textId="77777777" w:rsidR="00835CD2" w:rsidRPr="00B77931" w:rsidRDefault="00835CD2" w:rsidP="00835CD2">
      <w:pPr>
        <w:pStyle w:val="Odstavekseznama"/>
        <w:spacing w:after="0" w:line="360" w:lineRule="auto"/>
        <w:ind w:left="927"/>
        <w:rPr>
          <w:rFonts w:cstheme="minorHAnsi"/>
          <w:sz w:val="24"/>
          <w:szCs w:val="24"/>
        </w:rPr>
      </w:pPr>
    </w:p>
    <w:p w14:paraId="618F2925" w14:textId="1AAD41E6" w:rsidR="00F20F62" w:rsidRDefault="00EC6D4E" w:rsidP="00835CD2">
      <w:pPr>
        <w:numPr>
          <w:ilvl w:val="1"/>
          <w:numId w:val="3"/>
        </w:numPr>
        <w:spacing w:after="0" w:line="360" w:lineRule="auto"/>
        <w:ind w:left="567" w:hanging="28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Vizualni učinek plakata ali projekcije (PowerPointa):</w:t>
      </w:r>
    </w:p>
    <w:p w14:paraId="0226D67F" w14:textId="48A3D95F" w:rsidR="00EC6D4E" w:rsidRDefault="00EC6D4E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Ustreznost slik, grafov, tabel (velikost, čitljivost, preglednost…).</w:t>
      </w:r>
    </w:p>
    <w:p w14:paraId="50D70054" w14:textId="09ED68AE" w:rsidR="00EC6D4E" w:rsidRDefault="00EC6D4E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Ustrezna količina besedila (bistvo, razumljivo, ne preveč</w:t>
      </w:r>
      <w:r w:rsidR="00B77931">
        <w:rPr>
          <w:rFonts w:cstheme="minorHAnsi"/>
          <w:sz w:val="24"/>
          <w:szCs w:val="24"/>
        </w:rPr>
        <w:t>).</w:t>
      </w:r>
    </w:p>
    <w:p w14:paraId="73D5A35D" w14:textId="3BB37589" w:rsidR="00B77931" w:rsidRDefault="00B77931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Slike in besedilo je razporejeno jasno, povezano in pregledno. </w:t>
      </w:r>
    </w:p>
    <w:p w14:paraId="6EB0E2FB" w14:textId="6D71650F" w:rsidR="00B77931" w:rsidRPr="00EC6D4E" w:rsidRDefault="00B77931" w:rsidP="00835CD2">
      <w:pPr>
        <w:pStyle w:val="Odstavekseznama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Pisava je ustrezna (oblika, velikost, barva, poudarjenost, čitljivost, brez slovničnih napak…). </w:t>
      </w:r>
    </w:p>
    <w:p w14:paraId="7D110A83" w14:textId="77777777" w:rsidR="009B13F6" w:rsidRDefault="009B13F6" w:rsidP="00835CD2">
      <w:pPr>
        <w:spacing w:after="0" w:line="360" w:lineRule="auto"/>
        <w:rPr>
          <w:rFonts w:cstheme="minorHAnsi"/>
          <w:sz w:val="24"/>
          <w:szCs w:val="24"/>
        </w:rPr>
      </w:pPr>
    </w:p>
    <w:p w14:paraId="060D1296" w14:textId="75BA14A5" w:rsidR="007008D8" w:rsidRDefault="002418A8" w:rsidP="008271C2">
      <w:pPr>
        <w:spacing w:line="276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Ocena </w:t>
      </w:r>
      <w:r w:rsidR="000A1E8B">
        <w:rPr>
          <w:rFonts w:cstheme="minorHAnsi"/>
          <w:sz w:val="24"/>
          <w:szCs w:val="24"/>
        </w:rPr>
        <w:t>izdelka</w:t>
      </w:r>
      <w:r w:rsidRPr="009B13F6">
        <w:rPr>
          <w:rFonts w:cstheme="minorHAnsi"/>
          <w:sz w:val="24"/>
          <w:szCs w:val="24"/>
        </w:rPr>
        <w:t xml:space="preserve"> je </w:t>
      </w:r>
      <w:r w:rsidRPr="009862D7">
        <w:rPr>
          <w:rFonts w:cstheme="minorHAnsi"/>
          <w:b/>
          <w:bCs/>
          <w:sz w:val="24"/>
          <w:szCs w:val="24"/>
        </w:rPr>
        <w:t>sestavljena iz</w:t>
      </w:r>
      <w:r w:rsidRPr="009B13F6">
        <w:rPr>
          <w:rFonts w:cstheme="minorHAnsi"/>
          <w:sz w:val="24"/>
          <w:szCs w:val="24"/>
        </w:rPr>
        <w:t xml:space="preserve"> pisnega izdelka</w:t>
      </w:r>
      <w:r w:rsidR="000A1E8B">
        <w:rPr>
          <w:rFonts w:cstheme="minorHAnsi"/>
          <w:sz w:val="24"/>
          <w:szCs w:val="24"/>
        </w:rPr>
        <w:t xml:space="preserve"> (40%)</w:t>
      </w:r>
      <w:r w:rsidRPr="009B13F6">
        <w:rPr>
          <w:rFonts w:cstheme="minorHAnsi"/>
          <w:sz w:val="24"/>
          <w:szCs w:val="24"/>
        </w:rPr>
        <w:t xml:space="preserve"> in </w:t>
      </w:r>
      <w:r w:rsidR="00835CD2">
        <w:rPr>
          <w:rFonts w:cstheme="minorHAnsi"/>
          <w:sz w:val="24"/>
          <w:szCs w:val="24"/>
        </w:rPr>
        <w:t xml:space="preserve">nastopa oz. </w:t>
      </w:r>
      <w:r w:rsidRPr="009B13F6">
        <w:rPr>
          <w:rFonts w:cstheme="minorHAnsi"/>
          <w:sz w:val="24"/>
          <w:szCs w:val="24"/>
        </w:rPr>
        <w:t>predstavitve</w:t>
      </w:r>
      <w:r w:rsidR="00835CD2">
        <w:rPr>
          <w:rFonts w:cstheme="minorHAnsi"/>
          <w:sz w:val="24"/>
          <w:szCs w:val="24"/>
        </w:rPr>
        <w:t xml:space="preserve"> teme</w:t>
      </w:r>
      <w:r w:rsidR="000A1E8B">
        <w:rPr>
          <w:rFonts w:cstheme="minorHAnsi"/>
          <w:sz w:val="24"/>
          <w:szCs w:val="24"/>
        </w:rPr>
        <w:t xml:space="preserve"> (60%)</w:t>
      </w:r>
      <w:r w:rsidR="007008D8">
        <w:rPr>
          <w:rFonts w:cstheme="minorHAnsi"/>
          <w:sz w:val="24"/>
          <w:szCs w:val="24"/>
        </w:rPr>
        <w:t xml:space="preserve"> ter iz ustnega ocenjevanja snovi (tri vprašanja iz obravnavanih predstavljenih tem). </w:t>
      </w:r>
    </w:p>
    <w:p w14:paraId="006B60A4" w14:textId="58BD057E" w:rsidR="008271C2" w:rsidRDefault="008271C2" w:rsidP="008271C2">
      <w:pPr>
        <w:spacing w:line="276" w:lineRule="auto"/>
        <w:jc w:val="both"/>
        <w:rPr>
          <w:iCs/>
        </w:rPr>
      </w:pPr>
      <w:r>
        <w:rPr>
          <w:iCs/>
        </w:rPr>
        <w:t>V kolikor je med oceno, učenec lahko zvišu</w:t>
      </w:r>
      <w:r w:rsidR="00F72664">
        <w:rPr>
          <w:iCs/>
        </w:rPr>
        <w:t xml:space="preserve">je oceno z ustnim ocenjevanjem znanja. </w:t>
      </w:r>
    </w:p>
    <w:p w14:paraId="647CEC38" w14:textId="4A385137" w:rsidR="00543DD0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B77931">
        <w:rPr>
          <w:rFonts w:cstheme="minorHAnsi"/>
          <w:color w:val="0070C0"/>
          <w:sz w:val="28"/>
          <w:szCs w:val="28"/>
        </w:rPr>
        <w:lastRenderedPageBreak/>
        <w:t xml:space="preserve">Lestvica kriterijev </w:t>
      </w:r>
      <w:r w:rsidR="00835CD2">
        <w:rPr>
          <w:rFonts w:cstheme="minorHAnsi"/>
          <w:color w:val="0070C0"/>
          <w:sz w:val="28"/>
          <w:szCs w:val="28"/>
        </w:rPr>
        <w:t xml:space="preserve">pisnega </w:t>
      </w:r>
      <w:r w:rsidRPr="00B77931">
        <w:rPr>
          <w:rFonts w:cstheme="minorHAnsi"/>
          <w:color w:val="0070C0"/>
          <w:sz w:val="28"/>
          <w:szCs w:val="28"/>
        </w:rPr>
        <w:t>ocenjevanja</w:t>
      </w:r>
      <w:r w:rsidR="00835CD2">
        <w:rPr>
          <w:rFonts w:cstheme="minorHAnsi"/>
          <w:sz w:val="24"/>
          <w:szCs w:val="24"/>
        </w:rPr>
        <w:t xml:space="preserve">: </w:t>
      </w:r>
    </w:p>
    <w:p w14:paraId="277EFEFB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Od 0 do 49 % = ocena 1 (nezadostno)</w:t>
      </w:r>
    </w:p>
    <w:p w14:paraId="4E08A678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50 do 64 % = ocena 2 (zadostno) </w:t>
      </w:r>
    </w:p>
    <w:p w14:paraId="3CE727C7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>Od 65 do 74 % = ocena 3 (dobro)</w:t>
      </w:r>
    </w:p>
    <w:p w14:paraId="0AEDE380" w14:textId="77777777" w:rsidR="002418A8" w:rsidRPr="009B13F6" w:rsidRDefault="002418A8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</w:t>
      </w:r>
      <w:r w:rsidR="00543DD0" w:rsidRPr="009B13F6">
        <w:rPr>
          <w:rFonts w:cstheme="minorHAnsi"/>
          <w:sz w:val="24"/>
          <w:szCs w:val="24"/>
        </w:rPr>
        <w:t>75 do 89 % = ocena 4 (prav dobro)</w:t>
      </w:r>
    </w:p>
    <w:p w14:paraId="633D4FAF" w14:textId="77777777" w:rsidR="00543DD0" w:rsidRPr="009B13F6" w:rsidRDefault="00543DD0" w:rsidP="00835CD2">
      <w:pPr>
        <w:spacing w:after="0" w:line="360" w:lineRule="auto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Od 90 do 100 % = ocena 5 (odlično) </w:t>
      </w:r>
    </w:p>
    <w:p w14:paraId="661AB0B8" w14:textId="77777777" w:rsidR="00543DD0" w:rsidRPr="009B13F6" w:rsidRDefault="00543DD0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A8DF135" w14:textId="0156F0C3" w:rsidR="00AC5A13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Delo učenca se ocenjuje skozi celotno šolsko leto. </w:t>
      </w:r>
      <w:r w:rsidR="00FB3450" w:rsidRPr="009B13F6">
        <w:rPr>
          <w:rFonts w:cstheme="minorHAnsi"/>
          <w:sz w:val="24"/>
          <w:szCs w:val="24"/>
        </w:rPr>
        <w:t xml:space="preserve">Sproti se beleži </w:t>
      </w:r>
      <w:r w:rsidRPr="009B13F6">
        <w:rPr>
          <w:rFonts w:cstheme="minorHAnsi"/>
          <w:sz w:val="24"/>
          <w:szCs w:val="24"/>
        </w:rPr>
        <w:t xml:space="preserve">ali </w:t>
      </w:r>
      <w:r w:rsidR="007008D8">
        <w:rPr>
          <w:rFonts w:cstheme="minorHAnsi"/>
          <w:sz w:val="24"/>
          <w:szCs w:val="24"/>
        </w:rPr>
        <w:t>je</w:t>
      </w:r>
      <w:r w:rsidRPr="009B13F6">
        <w:rPr>
          <w:rFonts w:cstheme="minorHAnsi"/>
          <w:sz w:val="24"/>
          <w:szCs w:val="24"/>
        </w:rPr>
        <w:t xml:space="preserve"> učen</w:t>
      </w:r>
      <w:r w:rsidR="007008D8">
        <w:rPr>
          <w:rFonts w:cstheme="minorHAnsi"/>
          <w:sz w:val="24"/>
          <w:szCs w:val="24"/>
        </w:rPr>
        <w:t>ec</w:t>
      </w:r>
      <w:r w:rsidRPr="009B13F6">
        <w:rPr>
          <w:rFonts w:cstheme="minorHAnsi"/>
          <w:sz w:val="24"/>
          <w:szCs w:val="24"/>
        </w:rPr>
        <w:t xml:space="preserve"> opravil svoje zadolžitve (opravljene domače naloge in sodelovanje med poukom), prav tako </w:t>
      </w:r>
      <w:r w:rsidR="00FB3450" w:rsidRPr="009B13F6">
        <w:rPr>
          <w:rFonts w:cstheme="minorHAnsi"/>
          <w:sz w:val="24"/>
          <w:szCs w:val="24"/>
        </w:rPr>
        <w:t xml:space="preserve">se </w:t>
      </w:r>
      <w:r w:rsidRPr="009B13F6">
        <w:rPr>
          <w:rFonts w:cstheme="minorHAnsi"/>
          <w:sz w:val="24"/>
          <w:szCs w:val="24"/>
        </w:rPr>
        <w:t xml:space="preserve">beleži tudi kršitve (npr. motenje pouka, manjkajoče šolske potrebščine in podobno). Pri četrti zabeležki neopravljenega dela oz. kršitvi, </w:t>
      </w:r>
      <w:r w:rsidR="00FB3450" w:rsidRPr="009B13F6">
        <w:rPr>
          <w:rFonts w:cstheme="minorHAnsi"/>
          <w:sz w:val="24"/>
          <w:szCs w:val="24"/>
        </w:rPr>
        <w:t>se</w:t>
      </w:r>
      <w:r w:rsidRPr="009B13F6">
        <w:rPr>
          <w:rFonts w:cstheme="minorHAnsi"/>
          <w:sz w:val="24"/>
          <w:szCs w:val="24"/>
        </w:rPr>
        <w:t xml:space="preserve"> učencu napove ustno </w:t>
      </w:r>
      <w:r w:rsidR="00FB3450" w:rsidRPr="009B13F6">
        <w:rPr>
          <w:rFonts w:cstheme="minorHAnsi"/>
          <w:sz w:val="24"/>
          <w:szCs w:val="24"/>
        </w:rPr>
        <w:t xml:space="preserve">ocenjevanje (do tedaj obravnavane snovi). </w:t>
      </w:r>
    </w:p>
    <w:p w14:paraId="7F5F22E8" w14:textId="77777777" w:rsidR="007008D8" w:rsidRPr="009B13F6" w:rsidRDefault="007008D8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B71893F" w14:textId="619C1CE3" w:rsidR="003C0540" w:rsidRDefault="007008D8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Popravljajo se samo negativne ocene. Med šolskim letom zviševanje ocen ni smiselno. Učenec lahko zvišuje oceno na koncu šolskega leta, vendar se prva ocena pri zaključevanju tudi upošteva. </w:t>
      </w:r>
    </w:p>
    <w:p w14:paraId="3D0D0BCE" w14:textId="77777777" w:rsidR="003C0540" w:rsidRPr="009B13F6" w:rsidRDefault="003C0540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28B52C" w14:textId="47A3B765" w:rsidR="00AC5A13" w:rsidRPr="009B13F6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V kolikor je učenec/učenka na koncu šolskega leta, ob zaključevanju ocen, pri predmetu med oceno, </w:t>
      </w:r>
      <w:r w:rsidRPr="003C0540">
        <w:rPr>
          <w:rFonts w:cstheme="minorHAnsi"/>
          <w:i/>
          <w:iCs/>
          <w:sz w:val="24"/>
          <w:szCs w:val="24"/>
        </w:rPr>
        <w:t>se lahko</w:t>
      </w:r>
      <w:r w:rsidRPr="009B13F6">
        <w:rPr>
          <w:rFonts w:cstheme="minorHAnsi"/>
          <w:sz w:val="24"/>
          <w:szCs w:val="24"/>
        </w:rPr>
        <w:t xml:space="preserve"> upošteva </w:t>
      </w:r>
      <w:r w:rsidR="003C0540">
        <w:rPr>
          <w:rFonts w:cstheme="minorHAnsi"/>
          <w:sz w:val="24"/>
          <w:szCs w:val="24"/>
        </w:rPr>
        <w:t xml:space="preserve">(nadpovprečno) </w:t>
      </w:r>
      <w:r w:rsidRPr="009B13F6">
        <w:rPr>
          <w:rFonts w:cstheme="minorHAnsi"/>
          <w:sz w:val="24"/>
          <w:szCs w:val="24"/>
        </w:rPr>
        <w:t xml:space="preserve">vestno in marljivo delo ter primerni odnos do predmeta in učitelja (tekom </w:t>
      </w:r>
      <w:r w:rsidRPr="009862D7">
        <w:rPr>
          <w:rFonts w:cstheme="minorHAnsi"/>
          <w:sz w:val="24"/>
          <w:szCs w:val="24"/>
          <w:u w:val="single"/>
        </w:rPr>
        <w:t>celotnega</w:t>
      </w:r>
      <w:r w:rsidRPr="009B13F6">
        <w:rPr>
          <w:rFonts w:cstheme="minorHAnsi"/>
          <w:sz w:val="24"/>
          <w:szCs w:val="24"/>
        </w:rPr>
        <w:t xml:space="preserve"> šolskega leta) in tako pridobi dodatno oceno, ki mu dvigne povprečje. </w:t>
      </w:r>
    </w:p>
    <w:p w14:paraId="350EC011" w14:textId="77777777" w:rsidR="00AC5A13" w:rsidRPr="009B13F6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4157E3" w14:textId="62B42C27" w:rsidR="00AC5A13" w:rsidRPr="009B13F6" w:rsidRDefault="00AC5A13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13F6">
        <w:rPr>
          <w:rFonts w:cstheme="minorHAnsi"/>
          <w:sz w:val="24"/>
          <w:szCs w:val="24"/>
        </w:rPr>
        <w:t xml:space="preserve">Kristina Pečečnik, prof. </w:t>
      </w:r>
      <w:proofErr w:type="spellStart"/>
      <w:r w:rsidRPr="009B13F6">
        <w:rPr>
          <w:rFonts w:cstheme="minorHAnsi"/>
          <w:sz w:val="24"/>
          <w:szCs w:val="24"/>
        </w:rPr>
        <w:t>zgo</w:t>
      </w:r>
      <w:proofErr w:type="spellEnd"/>
      <w:r w:rsidRPr="009B13F6">
        <w:rPr>
          <w:rFonts w:cstheme="minorHAnsi"/>
          <w:sz w:val="24"/>
          <w:szCs w:val="24"/>
        </w:rPr>
        <w:t xml:space="preserve">. in soc. </w:t>
      </w:r>
    </w:p>
    <w:p w14:paraId="2A8E370C" w14:textId="77777777" w:rsidR="0057287B" w:rsidRPr="009B13F6" w:rsidRDefault="0057287B" w:rsidP="00835CD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57287B" w:rsidRPr="009B13F6" w:rsidSect="009B1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B6A0B"/>
    <w:multiLevelType w:val="hybridMultilevel"/>
    <w:tmpl w:val="0D444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15729"/>
    <w:multiLevelType w:val="hybridMultilevel"/>
    <w:tmpl w:val="F9C24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66F8F"/>
    <w:multiLevelType w:val="hybridMultilevel"/>
    <w:tmpl w:val="31FAABDE"/>
    <w:lvl w:ilvl="0" w:tplc="CE74F2C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71A4CFC"/>
    <w:multiLevelType w:val="hybridMultilevel"/>
    <w:tmpl w:val="319EF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2541"/>
    <w:rsid w:val="000A0C9C"/>
    <w:rsid w:val="000A1127"/>
    <w:rsid w:val="000A1E8B"/>
    <w:rsid w:val="002418A8"/>
    <w:rsid w:val="002544AF"/>
    <w:rsid w:val="00361E29"/>
    <w:rsid w:val="003C0540"/>
    <w:rsid w:val="00543DD0"/>
    <w:rsid w:val="0057287B"/>
    <w:rsid w:val="005E70E7"/>
    <w:rsid w:val="007008D8"/>
    <w:rsid w:val="00701B13"/>
    <w:rsid w:val="008271C2"/>
    <w:rsid w:val="00835CD2"/>
    <w:rsid w:val="009517CF"/>
    <w:rsid w:val="009862D7"/>
    <w:rsid w:val="009B13F6"/>
    <w:rsid w:val="00AC5A13"/>
    <w:rsid w:val="00B77931"/>
    <w:rsid w:val="00BA2541"/>
    <w:rsid w:val="00C83FA6"/>
    <w:rsid w:val="00DA3FA6"/>
    <w:rsid w:val="00E51C02"/>
    <w:rsid w:val="00EC6D4E"/>
    <w:rsid w:val="00F20F62"/>
    <w:rsid w:val="00F72664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0C583"/>
  <w15:docId w15:val="{B771B85C-E469-43C0-BCCD-E31B1A03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72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9B1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A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Martina Konašaka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ucitelj</cp:lastModifiedBy>
  <cp:revision>19</cp:revision>
  <dcterms:created xsi:type="dcterms:W3CDTF">2021-09-23T07:11:00Z</dcterms:created>
  <dcterms:modified xsi:type="dcterms:W3CDTF">2023-01-31T11:22:00Z</dcterms:modified>
</cp:coreProperties>
</file>