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38" w:rsidRPr="0040779F" w:rsidRDefault="000B7944">
      <w:pPr>
        <w:rPr>
          <w:b/>
          <w:sz w:val="28"/>
          <w:szCs w:val="28"/>
        </w:rPr>
      </w:pPr>
      <w:bookmarkStart w:id="0" w:name="_GoBack"/>
      <w:bookmarkEnd w:id="0"/>
      <w:r w:rsidRPr="0040779F">
        <w:rPr>
          <w:b/>
          <w:sz w:val="28"/>
          <w:szCs w:val="28"/>
        </w:rPr>
        <w:t xml:space="preserve">KRITERIJI </w:t>
      </w:r>
      <w:r w:rsidR="00AB58F3">
        <w:rPr>
          <w:b/>
          <w:sz w:val="28"/>
          <w:szCs w:val="28"/>
        </w:rPr>
        <w:t xml:space="preserve"> ZA OCENJEVANJE ZNANJA</w:t>
      </w:r>
    </w:p>
    <w:p w:rsidR="000B7944" w:rsidRPr="0040779F" w:rsidRDefault="000B7944">
      <w:pPr>
        <w:rPr>
          <w:b/>
          <w:sz w:val="28"/>
          <w:szCs w:val="28"/>
        </w:rPr>
      </w:pPr>
      <w:r w:rsidRPr="0040779F">
        <w:rPr>
          <w:b/>
          <w:sz w:val="28"/>
          <w:szCs w:val="28"/>
        </w:rPr>
        <w:t>5. RAZRED</w:t>
      </w:r>
    </w:p>
    <w:p w:rsidR="000B7944" w:rsidRPr="0040779F" w:rsidRDefault="000B7944">
      <w:pPr>
        <w:rPr>
          <w:b/>
          <w:sz w:val="28"/>
          <w:szCs w:val="28"/>
        </w:rPr>
      </w:pPr>
      <w:r w:rsidRPr="0040779F">
        <w:rPr>
          <w:b/>
          <w:sz w:val="28"/>
          <w:szCs w:val="28"/>
        </w:rPr>
        <w:t>ŠOLSKO LETO 2021/ 2022</w:t>
      </w:r>
    </w:p>
    <w:p w:rsidR="000B7944" w:rsidRDefault="000B7944">
      <w:pPr>
        <w:rPr>
          <w:sz w:val="28"/>
          <w:szCs w:val="28"/>
        </w:rPr>
      </w:pPr>
    </w:p>
    <w:p w:rsidR="000B7944" w:rsidRPr="00F1622D" w:rsidRDefault="000B7944">
      <w:pPr>
        <w:rPr>
          <w:b/>
          <w:sz w:val="28"/>
          <w:szCs w:val="28"/>
        </w:rPr>
      </w:pPr>
      <w:r w:rsidRPr="00F1622D">
        <w:rPr>
          <w:b/>
          <w:sz w:val="28"/>
          <w:szCs w:val="28"/>
        </w:rPr>
        <w:t>ŠPORT</w:t>
      </w:r>
    </w:p>
    <w:p w:rsidR="000B7944" w:rsidRDefault="000B7944" w:rsidP="000B7944">
      <w:pPr>
        <w:jc w:val="both"/>
        <w:rPr>
          <w:b/>
          <w:bCs/>
          <w:sz w:val="20"/>
          <w:szCs w:val="20"/>
        </w:rPr>
      </w:pPr>
      <w:r>
        <w:rPr>
          <w:b/>
          <w:bCs/>
          <w:sz w:val="20"/>
          <w:szCs w:val="20"/>
        </w:rPr>
        <w:t xml:space="preserve"> PREVERJANJE IN OCENJEVANJE</w:t>
      </w:r>
    </w:p>
    <w:p w:rsidR="000B7944" w:rsidRDefault="000B7944" w:rsidP="000B7944">
      <w:pPr>
        <w:jc w:val="both"/>
        <w:rPr>
          <w:sz w:val="20"/>
          <w:szCs w:val="20"/>
        </w:rPr>
      </w:pPr>
      <w:r>
        <w:rPr>
          <w:sz w:val="20"/>
          <w:szCs w:val="20"/>
        </w:rPr>
        <w:t xml:space="preserve">V prvem in drugem ocenjevalnem obdobju so ocene številčne. Učitelj spremlja in beleži učenčeva močna in šibka področja ter njegov napredek. Posebej je pomemben učenčev trud, odnos do dela, prinašanje športne opreme in upoštevanje fair </w:t>
      </w:r>
      <w:proofErr w:type="spellStart"/>
      <w:r>
        <w:rPr>
          <w:sz w:val="20"/>
          <w:szCs w:val="20"/>
        </w:rPr>
        <w:t>playa</w:t>
      </w:r>
      <w:proofErr w:type="spellEnd"/>
      <w:r>
        <w:rPr>
          <w:sz w:val="20"/>
          <w:szCs w:val="20"/>
        </w:rPr>
        <w:t xml:space="preserve">. </w:t>
      </w:r>
    </w:p>
    <w:p w:rsidR="000B7944" w:rsidRDefault="000B7944" w:rsidP="000B7944">
      <w:pPr>
        <w:jc w:val="both"/>
        <w:rPr>
          <w:sz w:val="20"/>
          <w:szCs w:val="20"/>
        </w:rPr>
      </w:pPr>
      <w:r>
        <w:rPr>
          <w:sz w:val="20"/>
          <w:szCs w:val="20"/>
        </w:rPr>
        <w:t xml:space="preserve">V vsakem ocenjevalnem obdobju je učenec ocenjen vsaj trikrat. Pri tem je vsaj ena ocena odraz truda, odnosa do dela, prinašanja športne opreme in upoštevanja fair </w:t>
      </w:r>
      <w:proofErr w:type="spellStart"/>
      <w:r>
        <w:rPr>
          <w:sz w:val="20"/>
          <w:szCs w:val="20"/>
        </w:rPr>
        <w:t>playa</w:t>
      </w:r>
      <w:proofErr w:type="spellEnd"/>
      <w:r>
        <w:rPr>
          <w:sz w:val="20"/>
          <w:szCs w:val="20"/>
        </w:rPr>
        <w:t xml:space="preserve">. </w:t>
      </w:r>
    </w:p>
    <w:p w:rsidR="000B7944" w:rsidRDefault="000B7944" w:rsidP="000B7944">
      <w:pPr>
        <w:jc w:val="both"/>
        <w:rPr>
          <w:sz w:val="20"/>
          <w:szCs w:val="20"/>
        </w:rPr>
      </w:pPr>
    </w:p>
    <w:p w:rsidR="000B7944" w:rsidRDefault="000B7944" w:rsidP="000B7944">
      <w:pPr>
        <w:jc w:val="both"/>
        <w:rPr>
          <w:sz w:val="20"/>
          <w:szCs w:val="20"/>
        </w:rPr>
      </w:pPr>
      <w:r>
        <w:rPr>
          <w:sz w:val="20"/>
          <w:szCs w:val="20"/>
        </w:rPr>
        <w:t>Poleg tega se lahko ocenjuje:</w:t>
      </w:r>
    </w:p>
    <w:p w:rsidR="000B7944" w:rsidRDefault="000B7944" w:rsidP="000B7944">
      <w:pPr>
        <w:numPr>
          <w:ilvl w:val="1"/>
          <w:numId w:val="1"/>
        </w:numPr>
        <w:spacing w:after="0" w:line="240" w:lineRule="auto"/>
        <w:ind w:left="0" w:firstLine="284"/>
        <w:jc w:val="both"/>
        <w:rPr>
          <w:sz w:val="20"/>
          <w:szCs w:val="20"/>
        </w:rPr>
      </w:pPr>
      <w:r>
        <w:rPr>
          <w:sz w:val="20"/>
          <w:szCs w:val="20"/>
        </w:rPr>
        <w:t xml:space="preserve">atletika: tehnika nizkega štarta, skok v daljino, skok v višino preko elastike s </w:t>
      </w:r>
      <w:proofErr w:type="spellStart"/>
      <w:r>
        <w:rPr>
          <w:sz w:val="20"/>
          <w:szCs w:val="20"/>
        </w:rPr>
        <w:t>prekoračno</w:t>
      </w:r>
      <w:proofErr w:type="spellEnd"/>
      <w:r>
        <w:rPr>
          <w:sz w:val="20"/>
          <w:szCs w:val="20"/>
        </w:rPr>
        <w:t xml:space="preserve"> tehniko,</w:t>
      </w:r>
    </w:p>
    <w:p w:rsidR="000B7944" w:rsidRDefault="000B7944" w:rsidP="000B7944">
      <w:pPr>
        <w:numPr>
          <w:ilvl w:val="1"/>
          <w:numId w:val="1"/>
        </w:numPr>
        <w:spacing w:after="0" w:line="240" w:lineRule="auto"/>
        <w:ind w:left="0" w:firstLine="284"/>
        <w:jc w:val="both"/>
        <w:rPr>
          <w:sz w:val="20"/>
          <w:szCs w:val="20"/>
        </w:rPr>
      </w:pPr>
      <w:r>
        <w:rPr>
          <w:sz w:val="20"/>
          <w:szCs w:val="20"/>
        </w:rPr>
        <w:t>gimnastika: preval naprej in nazaj, preval naprej z zaletom, skok čez kozo – naskok, raznožka, skrčka, odrivanje v opori na rokah, naskok na skrinjo vzdolž z doskokom,</w:t>
      </w:r>
    </w:p>
    <w:p w:rsidR="000B7944" w:rsidRDefault="000B7944" w:rsidP="000B7944">
      <w:pPr>
        <w:numPr>
          <w:ilvl w:val="1"/>
          <w:numId w:val="1"/>
        </w:numPr>
        <w:spacing w:after="0" w:line="240" w:lineRule="auto"/>
        <w:ind w:left="0" w:firstLine="284"/>
        <w:jc w:val="both"/>
        <w:rPr>
          <w:sz w:val="20"/>
          <w:szCs w:val="20"/>
        </w:rPr>
      </w:pPr>
      <w:r>
        <w:rPr>
          <w:sz w:val="20"/>
          <w:szCs w:val="20"/>
        </w:rPr>
        <w:t>mali nogomet: vodenje žoge, notranja podaja, strel,</w:t>
      </w:r>
    </w:p>
    <w:p w:rsidR="000B7944" w:rsidRDefault="000B7944" w:rsidP="000B7944">
      <w:pPr>
        <w:numPr>
          <w:ilvl w:val="1"/>
          <w:numId w:val="1"/>
        </w:numPr>
        <w:spacing w:after="0" w:line="240" w:lineRule="auto"/>
        <w:ind w:left="0" w:firstLine="284"/>
        <w:jc w:val="both"/>
        <w:rPr>
          <w:sz w:val="20"/>
          <w:szCs w:val="20"/>
        </w:rPr>
      </w:pPr>
      <w:r>
        <w:rPr>
          <w:sz w:val="20"/>
          <w:szCs w:val="20"/>
        </w:rPr>
        <w:t>mala košarka: vodenje s spremembami smeri in menjavanjem rok spredaj, podajanje z obema rokama izpred prsi, met z mesta,</w:t>
      </w:r>
    </w:p>
    <w:p w:rsidR="000B7944" w:rsidRDefault="000B7944" w:rsidP="000B7944">
      <w:pPr>
        <w:numPr>
          <w:ilvl w:val="1"/>
          <w:numId w:val="1"/>
        </w:numPr>
        <w:spacing w:after="0" w:line="240" w:lineRule="auto"/>
        <w:ind w:left="0" w:firstLine="284"/>
        <w:jc w:val="both"/>
        <w:rPr>
          <w:sz w:val="20"/>
          <w:szCs w:val="20"/>
        </w:rPr>
      </w:pPr>
      <w:r>
        <w:rPr>
          <w:sz w:val="20"/>
          <w:szCs w:val="20"/>
        </w:rPr>
        <w:t xml:space="preserve">mala odbojka: zgornji in spodnji odboj, </w:t>
      </w:r>
    </w:p>
    <w:p w:rsidR="000B7944" w:rsidRDefault="000B7944" w:rsidP="000B7944">
      <w:pPr>
        <w:numPr>
          <w:ilvl w:val="1"/>
          <w:numId w:val="1"/>
        </w:numPr>
        <w:spacing w:after="0" w:line="240" w:lineRule="auto"/>
        <w:ind w:left="0" w:firstLine="284"/>
        <w:jc w:val="both"/>
        <w:rPr>
          <w:sz w:val="20"/>
          <w:szCs w:val="20"/>
        </w:rPr>
      </w:pPr>
      <w:r>
        <w:rPr>
          <w:sz w:val="20"/>
          <w:szCs w:val="20"/>
        </w:rPr>
        <w:t>mali rokomet: lovljenje, vodenje, komolčna podaja,</w:t>
      </w:r>
    </w:p>
    <w:p w:rsidR="000B7944" w:rsidRDefault="000B7944" w:rsidP="000B7944">
      <w:pPr>
        <w:numPr>
          <w:ilvl w:val="1"/>
          <w:numId w:val="1"/>
        </w:numPr>
        <w:spacing w:after="0" w:line="240" w:lineRule="auto"/>
        <w:ind w:left="0" w:firstLine="284"/>
        <w:jc w:val="both"/>
        <w:rPr>
          <w:sz w:val="20"/>
          <w:szCs w:val="20"/>
        </w:rPr>
      </w:pPr>
      <w:r>
        <w:rPr>
          <w:sz w:val="20"/>
          <w:szCs w:val="20"/>
        </w:rPr>
        <w:t>ostale športne aktivnosti.</w:t>
      </w:r>
    </w:p>
    <w:p w:rsidR="000B7944" w:rsidRDefault="000B7944" w:rsidP="000B7944">
      <w:pPr>
        <w:jc w:val="both"/>
        <w:rPr>
          <w:sz w:val="20"/>
          <w:szCs w:val="20"/>
        </w:rPr>
      </w:pPr>
    </w:p>
    <w:p w:rsidR="000B7944" w:rsidRPr="000B7944" w:rsidRDefault="000B7944" w:rsidP="000B7944">
      <w:pPr>
        <w:jc w:val="both"/>
        <w:rPr>
          <w:rFonts w:cstheme="minorHAnsi"/>
          <w:sz w:val="20"/>
          <w:szCs w:val="20"/>
        </w:rPr>
      </w:pPr>
      <w:r>
        <w:rPr>
          <w:rFonts w:cstheme="minorHAnsi"/>
          <w:sz w:val="20"/>
          <w:szCs w:val="20"/>
        </w:rPr>
        <w:t>Ne prinašanje športne opreme lahko vpliva na zaključeno oceno ob koncu šolskega leta.</w:t>
      </w:r>
    </w:p>
    <w:p w:rsidR="000B7944" w:rsidRDefault="000B7944" w:rsidP="000B7944">
      <w:pPr>
        <w:jc w:val="both"/>
        <w:rPr>
          <w:sz w:val="20"/>
          <w:szCs w:val="20"/>
        </w:rPr>
      </w:pPr>
      <w:r>
        <w:rPr>
          <w:sz w:val="20"/>
          <w:szCs w:val="20"/>
        </w:rPr>
        <w:t>Kriteriji ocenjevanja:</w:t>
      </w:r>
    </w:p>
    <w:p w:rsidR="000B7944" w:rsidRDefault="000B7944" w:rsidP="000B7944">
      <w:pPr>
        <w:numPr>
          <w:ilvl w:val="1"/>
          <w:numId w:val="1"/>
        </w:numPr>
        <w:spacing w:after="0" w:line="240" w:lineRule="auto"/>
        <w:ind w:left="0" w:firstLine="284"/>
        <w:jc w:val="both"/>
        <w:rPr>
          <w:sz w:val="20"/>
          <w:szCs w:val="20"/>
        </w:rPr>
      </w:pPr>
      <w:r>
        <w:rPr>
          <w:sz w:val="20"/>
          <w:szCs w:val="20"/>
        </w:rPr>
        <w:t>za oceno nezadostno: učenec se naloge sploh ne loti ali je ne opravi,</w:t>
      </w:r>
    </w:p>
    <w:p w:rsidR="000B7944" w:rsidRDefault="000B7944" w:rsidP="000B7944">
      <w:pPr>
        <w:numPr>
          <w:ilvl w:val="1"/>
          <w:numId w:val="1"/>
        </w:numPr>
        <w:spacing w:after="0" w:line="240" w:lineRule="auto"/>
        <w:ind w:left="0" w:firstLine="284"/>
        <w:jc w:val="both"/>
        <w:rPr>
          <w:sz w:val="20"/>
          <w:szCs w:val="20"/>
        </w:rPr>
      </w:pPr>
      <w:r>
        <w:rPr>
          <w:sz w:val="20"/>
          <w:szCs w:val="20"/>
        </w:rPr>
        <w:lastRenderedPageBreak/>
        <w:t>za oceno zadostno: učenec se loti naloge in jo opravi zelo slabo,</w:t>
      </w:r>
    </w:p>
    <w:p w:rsidR="000B7944" w:rsidRDefault="000B7944" w:rsidP="000B7944">
      <w:pPr>
        <w:numPr>
          <w:ilvl w:val="1"/>
          <w:numId w:val="1"/>
        </w:numPr>
        <w:spacing w:after="0" w:line="240" w:lineRule="auto"/>
        <w:ind w:left="0" w:firstLine="284"/>
        <w:jc w:val="both"/>
        <w:rPr>
          <w:sz w:val="20"/>
          <w:szCs w:val="20"/>
        </w:rPr>
      </w:pPr>
      <w:r>
        <w:rPr>
          <w:sz w:val="20"/>
          <w:szCs w:val="20"/>
        </w:rPr>
        <w:t>za oceno dobro: učenec solidno opravi dano nalogo, naredi več napak,</w:t>
      </w:r>
    </w:p>
    <w:p w:rsidR="000B7944" w:rsidRDefault="000B7944" w:rsidP="000B7944">
      <w:pPr>
        <w:numPr>
          <w:ilvl w:val="1"/>
          <w:numId w:val="1"/>
        </w:numPr>
        <w:spacing w:after="0" w:line="240" w:lineRule="auto"/>
        <w:ind w:left="0" w:firstLine="284"/>
        <w:jc w:val="both"/>
        <w:rPr>
          <w:sz w:val="20"/>
          <w:szCs w:val="20"/>
        </w:rPr>
      </w:pPr>
      <w:r>
        <w:rPr>
          <w:sz w:val="20"/>
          <w:szCs w:val="20"/>
        </w:rPr>
        <w:t>za oceno prav dobro: učenec opravi dano nalogo z nekaj napakami,</w:t>
      </w:r>
    </w:p>
    <w:p w:rsidR="000B7944" w:rsidRDefault="000B7944" w:rsidP="000B7944">
      <w:pPr>
        <w:numPr>
          <w:ilvl w:val="1"/>
          <w:numId w:val="1"/>
        </w:numPr>
        <w:spacing w:after="0" w:line="240" w:lineRule="auto"/>
        <w:ind w:left="0" w:firstLine="284"/>
        <w:jc w:val="both"/>
        <w:rPr>
          <w:sz w:val="20"/>
          <w:szCs w:val="20"/>
        </w:rPr>
      </w:pPr>
      <w:r>
        <w:rPr>
          <w:sz w:val="20"/>
          <w:szCs w:val="20"/>
        </w:rPr>
        <w:t>za oceno odlično: učenec opravi dano nalogo brezhibno ali z minimalnimi napakami.</w:t>
      </w:r>
    </w:p>
    <w:p w:rsidR="000B7944" w:rsidRDefault="000B7944" w:rsidP="000B7944">
      <w:pPr>
        <w:jc w:val="both"/>
        <w:rPr>
          <w:sz w:val="20"/>
          <w:szCs w:val="20"/>
        </w:rPr>
      </w:pPr>
    </w:p>
    <w:p w:rsidR="000B7944" w:rsidRDefault="005D3985">
      <w:pPr>
        <w:rPr>
          <w:sz w:val="28"/>
          <w:szCs w:val="28"/>
        </w:rPr>
      </w:pPr>
      <w:r>
        <w:rPr>
          <w:sz w:val="28"/>
          <w:szCs w:val="28"/>
        </w:rPr>
        <w:t>DRUŽBA</w:t>
      </w:r>
    </w:p>
    <w:p w:rsidR="005D3985" w:rsidRDefault="005D3985" w:rsidP="005D3985">
      <w:pPr>
        <w:numPr>
          <w:ilvl w:val="0"/>
          <w:numId w:val="2"/>
        </w:numPr>
        <w:spacing w:after="0" w:line="240" w:lineRule="auto"/>
        <w:ind w:left="-567" w:hanging="284"/>
        <w:rPr>
          <w:rFonts w:cstheme="minorHAnsi"/>
          <w:b/>
          <w:sz w:val="20"/>
          <w:szCs w:val="20"/>
        </w:rPr>
      </w:pPr>
      <w:r>
        <w:rPr>
          <w:rFonts w:cstheme="minorHAnsi"/>
          <w:b/>
          <w:sz w:val="20"/>
          <w:szCs w:val="20"/>
        </w:rPr>
        <w:t xml:space="preserve">PREVERJANJE IN OCENJEVANJE </w:t>
      </w:r>
      <w:r>
        <w:rPr>
          <w:rFonts w:ascii="Calibri" w:hAnsi="Calibri" w:cs="Calibri"/>
          <w:sz w:val="19"/>
          <w:szCs w:val="19"/>
        </w:rPr>
        <w:t xml:space="preserve">(V skladu s </w:t>
      </w:r>
      <w:hyperlink r:id="rId5" w:history="1">
        <w:r>
          <w:rPr>
            <w:rStyle w:val="Hiperpovezava"/>
            <w:rFonts w:ascii="Calibri" w:hAnsi="Calibri" w:cs="Calibri"/>
            <w:sz w:val="19"/>
            <w:szCs w:val="19"/>
          </w:rPr>
          <w:t>Pravilnikom o preverjanju in ocenjevanju znanja ter napredovanju učencev v osnovni šoli</w:t>
        </w:r>
      </w:hyperlink>
      <w:r>
        <w:rPr>
          <w:rFonts w:ascii="Calibri" w:hAnsi="Calibri" w:cs="Calibri"/>
          <w:sz w:val="19"/>
          <w:szCs w:val="19"/>
        </w:rPr>
        <w:t>.)</w:t>
      </w:r>
    </w:p>
    <w:p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p>
    <w:p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r>
        <w:rPr>
          <w:rFonts w:asciiTheme="minorHAnsi" w:hAnsiTheme="minorHAnsi" w:cstheme="minorHAnsi"/>
          <w:sz w:val="20"/>
          <w:szCs w:val="20"/>
        </w:rPr>
        <w:t>Preverjanje se izvaja sproti skozi celotno ocenjevalno obdobje pri ustnem ponavljanju in utrjevanju, lahko pa tudi pisno.</w:t>
      </w:r>
    </w:p>
    <w:p w:rsidR="005D3985" w:rsidRDefault="005D3985" w:rsidP="005D3985">
      <w:pPr>
        <w:pStyle w:val="esegmentp"/>
        <w:spacing w:before="0" w:beforeAutospacing="0" w:after="0" w:afterAutospacing="0"/>
        <w:ind w:left="-851" w:firstLine="0"/>
        <w:jc w:val="left"/>
        <w:rPr>
          <w:rFonts w:asciiTheme="minorHAnsi" w:hAnsiTheme="minorHAnsi" w:cstheme="minorHAnsi"/>
          <w:sz w:val="20"/>
          <w:szCs w:val="20"/>
        </w:rPr>
      </w:pPr>
      <w:r>
        <w:rPr>
          <w:rFonts w:asciiTheme="minorHAnsi" w:hAnsiTheme="minorHAnsi" w:cstheme="minorHAnsi"/>
          <w:sz w:val="20"/>
          <w:szCs w:val="20"/>
          <w:u w:val="single"/>
        </w:rPr>
        <w:t>Ocenjevanje:</w:t>
      </w:r>
      <w:r>
        <w:rPr>
          <w:rFonts w:asciiTheme="minorHAnsi" w:hAnsiTheme="minorHAnsi" w:cstheme="minorHAnsi"/>
          <w:sz w:val="20"/>
          <w:szCs w:val="20"/>
        </w:rPr>
        <w:t xml:space="preserve"> predvidene so </w:t>
      </w:r>
      <w:r>
        <w:rPr>
          <w:rFonts w:asciiTheme="minorHAnsi" w:hAnsiTheme="minorHAnsi" w:cstheme="minorHAnsi"/>
          <w:sz w:val="20"/>
          <w:szCs w:val="20"/>
          <w:u w:val="single"/>
        </w:rPr>
        <w:t>tri ocene iz pisnega ocenjevanja znanja</w:t>
      </w:r>
      <w:r>
        <w:rPr>
          <w:rFonts w:asciiTheme="minorHAnsi" w:hAnsiTheme="minorHAnsi" w:cstheme="minorHAnsi"/>
          <w:sz w:val="20"/>
          <w:szCs w:val="20"/>
        </w:rPr>
        <w:t xml:space="preserve">. Za pisno ocenjevanje znanja so namenjene tri ure, pri čemer je prva namenjena preverjanju, druga pisanju in tretja analizi. Vsak učenec bo dobil še </w:t>
      </w:r>
      <w:r>
        <w:rPr>
          <w:rFonts w:asciiTheme="minorHAnsi" w:hAnsiTheme="minorHAnsi" w:cstheme="minorHAnsi"/>
          <w:sz w:val="20"/>
          <w:szCs w:val="20"/>
          <w:u w:val="single"/>
        </w:rPr>
        <w:t>najmanj</w:t>
      </w:r>
      <w:r>
        <w:rPr>
          <w:rFonts w:asciiTheme="minorHAnsi" w:hAnsiTheme="minorHAnsi" w:cstheme="minorHAnsi"/>
          <w:sz w:val="20"/>
          <w:szCs w:val="20"/>
        </w:rPr>
        <w:t xml:space="preserve"> tri ocene, ki so lahko pridobljene z ustnim spraševanjem, referatom, projektnim delom ali drugimi dejavnostmi. </w:t>
      </w:r>
    </w:p>
    <w:p w:rsidR="005D3985" w:rsidRDefault="005D3985" w:rsidP="005D3985">
      <w:pPr>
        <w:pStyle w:val="esegmentp"/>
        <w:spacing w:before="0" w:beforeAutospacing="0" w:after="0" w:afterAutospacing="0" w:line="276" w:lineRule="auto"/>
        <w:ind w:left="-851" w:firstLine="0"/>
        <w:jc w:val="left"/>
        <w:rPr>
          <w:rFonts w:asciiTheme="minorHAnsi" w:hAnsiTheme="minorHAnsi" w:cstheme="minorHAnsi"/>
          <w:sz w:val="20"/>
          <w:szCs w:val="20"/>
          <w:u w:val="single"/>
        </w:rPr>
      </w:pPr>
    </w:p>
    <w:p w:rsidR="005D3985" w:rsidRDefault="005D3985" w:rsidP="005D3985">
      <w:pPr>
        <w:pStyle w:val="esegmentp"/>
        <w:spacing w:before="0" w:beforeAutospacing="0" w:after="0" w:afterAutospacing="0" w:line="276" w:lineRule="auto"/>
        <w:ind w:left="-851" w:firstLine="0"/>
        <w:jc w:val="left"/>
        <w:rPr>
          <w:rFonts w:asciiTheme="minorHAnsi" w:hAnsiTheme="minorHAnsi" w:cstheme="minorHAnsi"/>
          <w:sz w:val="20"/>
          <w:szCs w:val="20"/>
        </w:rPr>
      </w:pPr>
      <w:r>
        <w:rPr>
          <w:rFonts w:asciiTheme="minorHAnsi" w:hAnsiTheme="minorHAnsi" w:cstheme="minorHAnsi"/>
          <w:sz w:val="20"/>
          <w:szCs w:val="20"/>
          <w:u w:val="single"/>
        </w:rPr>
        <w:t>Domače naloge</w:t>
      </w:r>
      <w:r>
        <w:rPr>
          <w:rFonts w:asciiTheme="minorHAnsi" w:hAnsiTheme="minorHAnsi" w:cstheme="minorHAnsi"/>
          <w:sz w:val="20"/>
          <w:szCs w:val="20"/>
        </w:rPr>
        <w:t xml:space="preserve"> so obvezne. Ne prinašanje domačih nalog lahko vpliva na zaključeno oceno ob koncu šolskega leta.</w:t>
      </w:r>
    </w:p>
    <w:p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p>
    <w:p w:rsidR="005D3985" w:rsidRDefault="005D3985" w:rsidP="005D3985">
      <w:pPr>
        <w:ind w:left="-851"/>
        <w:jc w:val="both"/>
        <w:rPr>
          <w:rFonts w:cstheme="minorHAnsi"/>
          <w:b/>
          <w:sz w:val="20"/>
          <w:szCs w:val="20"/>
        </w:rPr>
      </w:pPr>
      <w:r>
        <w:rPr>
          <w:rFonts w:cstheme="minorHAnsi"/>
          <w:b/>
          <w:sz w:val="20"/>
          <w:szCs w:val="20"/>
        </w:rPr>
        <w:t>Kriteriji ustnega ocenjevanja:</w:t>
      </w:r>
    </w:p>
    <w:p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odlično:</w:t>
      </w:r>
      <w:r>
        <w:rPr>
          <w:rFonts w:ascii="Calibri" w:hAnsi="Calibri" w:cs="Calibri"/>
          <w:sz w:val="20"/>
        </w:rPr>
        <w:t xml:space="preserve"> pozna vso z učnim načrtom predpisano snov, pozna tudi podrobnosti. Snov dobro razume, jo samostojno reproducira in uporablja. Zna povezati dejstva med seboj. Uporablja pravilne pojme.</w:t>
      </w:r>
    </w:p>
    <w:p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Prav dobro:</w:t>
      </w:r>
      <w:r>
        <w:rPr>
          <w:rFonts w:ascii="Calibri" w:hAnsi="Calibri" w:cs="Calibri"/>
          <w:sz w:val="20"/>
        </w:rPr>
        <w:t xml:space="preserve"> zanesljivo in solidno obvlada učno snov. Svoje znanje zna praktično uporabiti. Dela manjše napake pri povezovanju dejstev. Napake na učiteljevo pobudo takoj popravi. Uporablja pravilne pojme.</w:t>
      </w:r>
    </w:p>
    <w:p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Dobro:</w:t>
      </w:r>
      <w:r>
        <w:rPr>
          <w:rFonts w:ascii="Calibri" w:hAnsi="Calibri" w:cs="Calibri"/>
          <w:sz w:val="20"/>
        </w:rPr>
        <w:t xml:space="preserve"> temeljito obvlada predpisano snov, ni pa zanesljiv pri uporabi in povezovanje dejstev. Ne dela bistvenih napak pri razlagi dejstev. Se primerno izraža. </w:t>
      </w:r>
    </w:p>
    <w:p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Zadostno:</w:t>
      </w:r>
      <w:r>
        <w:rPr>
          <w:rFonts w:ascii="Calibri" w:hAnsi="Calibri" w:cs="Calibri"/>
          <w:sz w:val="20"/>
        </w:rPr>
        <w:t xml:space="preserve"> pozna snov, je pa ne razume  povsem dobro. Brez učiteljeve pomoči snov ne more reproducirati. Dosega minimalne standarde znanja. </w:t>
      </w:r>
    </w:p>
    <w:p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Nezadostno:</w:t>
      </w:r>
      <w:r>
        <w:rPr>
          <w:rFonts w:ascii="Calibri" w:hAnsi="Calibri" w:cs="Calibri"/>
          <w:sz w:val="20"/>
        </w:rPr>
        <w:t xml:space="preserve"> ne pozna učne snovi ali pozna le njen del (manj kot 45 %). Nezanesljiv je pri razumevanju osnovnih bistvenih dejstev. Ne zna odgovoriti tudi na pomožna vprašanja. Ne dosega minimalnih standardov znanja.</w:t>
      </w:r>
    </w:p>
    <w:p w:rsidR="005D3985" w:rsidRDefault="005D3985" w:rsidP="005D3985">
      <w:pPr>
        <w:jc w:val="both"/>
        <w:rPr>
          <w:rFonts w:cstheme="minorHAnsi"/>
          <w:sz w:val="20"/>
          <w:szCs w:val="20"/>
        </w:rPr>
      </w:pPr>
    </w:p>
    <w:p w:rsidR="005D3985" w:rsidRDefault="005D3985" w:rsidP="005D3985">
      <w:pPr>
        <w:ind w:left="-851"/>
        <w:jc w:val="both"/>
        <w:rPr>
          <w:rFonts w:cstheme="minorHAnsi"/>
          <w:sz w:val="20"/>
          <w:szCs w:val="20"/>
        </w:rPr>
      </w:pPr>
      <w:r>
        <w:rPr>
          <w:rFonts w:cstheme="minorHAnsi"/>
          <w:b/>
          <w:sz w:val="20"/>
          <w:szCs w:val="20"/>
        </w:rPr>
        <w:t>Kriteriji pisnega ocenjevanja:</w:t>
      </w:r>
      <w:r>
        <w:rPr>
          <w:rFonts w:cstheme="minorHAnsi"/>
          <w:sz w:val="20"/>
          <w:szCs w:val="20"/>
        </w:rPr>
        <w:t xml:space="preserve"> </w:t>
      </w:r>
      <w:r>
        <w:rPr>
          <w:rFonts w:cstheme="minorHAnsi"/>
          <w:sz w:val="20"/>
          <w:szCs w:val="20"/>
          <w:u w:val="single"/>
        </w:rPr>
        <w:t>odlično:</w:t>
      </w:r>
      <w:r>
        <w:rPr>
          <w:rFonts w:cstheme="minorHAnsi"/>
          <w:sz w:val="20"/>
          <w:szCs w:val="20"/>
        </w:rPr>
        <w:t xml:space="preserve"> 90–100 %;  </w:t>
      </w:r>
      <w:r>
        <w:rPr>
          <w:rFonts w:cstheme="minorHAnsi"/>
          <w:sz w:val="20"/>
          <w:szCs w:val="20"/>
          <w:u w:val="single"/>
        </w:rPr>
        <w:t>prav dobro:</w:t>
      </w:r>
      <w:r>
        <w:rPr>
          <w:rFonts w:cstheme="minorHAnsi"/>
          <w:sz w:val="20"/>
          <w:szCs w:val="20"/>
        </w:rPr>
        <w:t xml:space="preserve"> 75–89 %;  </w:t>
      </w:r>
      <w:r>
        <w:rPr>
          <w:rFonts w:cstheme="minorHAnsi"/>
          <w:sz w:val="20"/>
          <w:szCs w:val="20"/>
          <w:u w:val="single"/>
        </w:rPr>
        <w:t>dobro:</w:t>
      </w:r>
      <w:r>
        <w:rPr>
          <w:rFonts w:cstheme="minorHAnsi"/>
          <w:sz w:val="20"/>
          <w:szCs w:val="20"/>
        </w:rPr>
        <w:t xml:space="preserve"> 60–74 %,  </w:t>
      </w:r>
      <w:r>
        <w:rPr>
          <w:rFonts w:cstheme="minorHAnsi"/>
          <w:sz w:val="20"/>
          <w:szCs w:val="20"/>
          <w:u w:val="single"/>
        </w:rPr>
        <w:t>zadostno:</w:t>
      </w:r>
      <w:r>
        <w:rPr>
          <w:rFonts w:cstheme="minorHAnsi"/>
          <w:sz w:val="20"/>
          <w:szCs w:val="20"/>
        </w:rPr>
        <w:t xml:space="preserve"> 45–59 %;  </w:t>
      </w:r>
      <w:r>
        <w:rPr>
          <w:rFonts w:cstheme="minorHAnsi"/>
          <w:sz w:val="20"/>
          <w:szCs w:val="20"/>
          <w:u w:val="single"/>
        </w:rPr>
        <w:t>nezadostno:</w:t>
      </w:r>
      <w:r>
        <w:rPr>
          <w:rFonts w:cstheme="minorHAnsi"/>
          <w:sz w:val="20"/>
          <w:szCs w:val="20"/>
        </w:rPr>
        <w:t xml:space="preserve"> 0–44 %</w:t>
      </w:r>
    </w:p>
    <w:p w:rsidR="005D3985" w:rsidRDefault="005D3985" w:rsidP="005D3985">
      <w:pPr>
        <w:ind w:left="-851"/>
        <w:jc w:val="both"/>
        <w:rPr>
          <w:rFonts w:cstheme="minorHAnsi"/>
          <w:sz w:val="20"/>
          <w:szCs w:val="20"/>
        </w:rPr>
      </w:pPr>
    </w:p>
    <w:p w:rsidR="00AB58F3" w:rsidRDefault="00AB58F3" w:rsidP="005D3985">
      <w:pPr>
        <w:ind w:left="-851"/>
        <w:jc w:val="both"/>
        <w:rPr>
          <w:rFonts w:cstheme="minorHAnsi"/>
          <w:sz w:val="20"/>
          <w:szCs w:val="20"/>
        </w:rPr>
      </w:pPr>
    </w:p>
    <w:p w:rsidR="00AB58F3" w:rsidRDefault="00AB58F3" w:rsidP="005D3985">
      <w:pPr>
        <w:ind w:left="-851"/>
        <w:jc w:val="both"/>
        <w:rPr>
          <w:rFonts w:cstheme="minorHAnsi"/>
          <w:sz w:val="20"/>
          <w:szCs w:val="20"/>
        </w:rPr>
      </w:pPr>
    </w:p>
    <w:p w:rsidR="005D3985" w:rsidRPr="0040779F" w:rsidRDefault="005D3985" w:rsidP="005D3985">
      <w:pPr>
        <w:ind w:left="-851"/>
        <w:jc w:val="both"/>
        <w:rPr>
          <w:rFonts w:cstheme="minorHAnsi"/>
          <w:b/>
          <w:sz w:val="12"/>
          <w:szCs w:val="12"/>
        </w:rPr>
      </w:pPr>
      <w:r w:rsidRPr="00D03C61">
        <w:rPr>
          <w:rFonts w:cstheme="minorHAnsi"/>
          <w:b/>
          <w:sz w:val="16"/>
          <w:szCs w:val="16"/>
        </w:rPr>
        <w:lastRenderedPageBreak/>
        <w:t>Kriterij ocenjevanja referatov</w:t>
      </w:r>
    </w:p>
    <w:tbl>
      <w:tblPr>
        <w:tblpPr w:leftFromText="141" w:rightFromText="141" w:vertAnchor="text" w:horzAnchor="margin" w:tblpX="-1101" w:tblpY="145"/>
        <w:tblW w:w="15298" w:type="dxa"/>
        <w:tblLayout w:type="fixed"/>
        <w:tblCellMar>
          <w:left w:w="0" w:type="dxa"/>
          <w:right w:w="0" w:type="dxa"/>
        </w:tblCellMar>
        <w:tblLook w:val="04A0" w:firstRow="1" w:lastRow="0" w:firstColumn="1" w:lastColumn="0" w:noHBand="0" w:noVBand="1"/>
      </w:tblPr>
      <w:tblGrid>
        <w:gridCol w:w="1691"/>
        <w:gridCol w:w="2720"/>
        <w:gridCol w:w="2722"/>
        <w:gridCol w:w="2721"/>
        <w:gridCol w:w="2722"/>
        <w:gridCol w:w="2722"/>
      </w:tblGrid>
      <w:tr w:rsidR="005D3985" w:rsidRPr="00D03C61" w:rsidTr="00D03C61">
        <w:trPr>
          <w:trHeight w:hRule="exact" w:val="523"/>
        </w:trPr>
        <w:tc>
          <w:tcPr>
            <w:tcW w:w="169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73" w:right="121"/>
              <w:jc w:val="center"/>
              <w:rPr>
                <w:rFonts w:cstheme="minorHAnsi"/>
                <w:b/>
                <w:bCs/>
                <w:sz w:val="16"/>
                <w:szCs w:val="16"/>
              </w:rPr>
            </w:pPr>
            <w:r w:rsidRPr="00D03C61">
              <w:rPr>
                <w:rFonts w:cstheme="minorHAnsi"/>
                <w:b/>
                <w:bCs/>
                <w:sz w:val="16"/>
                <w:szCs w:val="16"/>
              </w:rPr>
              <w:t>Kriteriji/ocena</w:t>
            </w:r>
          </w:p>
        </w:tc>
        <w:tc>
          <w:tcPr>
            <w:tcW w:w="272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59"/>
              <w:jc w:val="center"/>
              <w:rPr>
                <w:rFonts w:cstheme="minorHAnsi"/>
                <w:b/>
                <w:bCs/>
                <w:sz w:val="16"/>
                <w:szCs w:val="16"/>
              </w:rPr>
            </w:pPr>
            <w:r w:rsidRPr="00D03C61">
              <w:rPr>
                <w:rFonts w:cstheme="minorHAnsi"/>
                <w:b/>
                <w:bCs/>
                <w:sz w:val="16"/>
                <w:szCs w:val="16"/>
              </w:rPr>
              <w:t>Odlično (5)</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59"/>
              <w:jc w:val="center"/>
              <w:rPr>
                <w:rFonts w:cstheme="minorHAnsi"/>
                <w:b/>
                <w:bCs/>
                <w:sz w:val="16"/>
                <w:szCs w:val="16"/>
              </w:rPr>
            </w:pPr>
            <w:r w:rsidRPr="00D03C61">
              <w:rPr>
                <w:rFonts w:cstheme="minorHAnsi"/>
                <w:b/>
                <w:bCs/>
                <w:sz w:val="16"/>
                <w:szCs w:val="16"/>
              </w:rPr>
              <w:t>Prav dobro (4)</w:t>
            </w:r>
          </w:p>
        </w:tc>
        <w:tc>
          <w:tcPr>
            <w:tcW w:w="272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59"/>
              <w:jc w:val="center"/>
              <w:rPr>
                <w:rFonts w:cstheme="minorHAnsi"/>
                <w:b/>
                <w:bCs/>
                <w:sz w:val="16"/>
                <w:szCs w:val="16"/>
              </w:rPr>
            </w:pPr>
            <w:r w:rsidRPr="00D03C61">
              <w:rPr>
                <w:rFonts w:cstheme="minorHAnsi"/>
                <w:b/>
                <w:bCs/>
                <w:sz w:val="16"/>
                <w:szCs w:val="16"/>
              </w:rPr>
              <w:t>Dobro (3)</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60"/>
              <w:jc w:val="center"/>
              <w:rPr>
                <w:rFonts w:cstheme="minorHAnsi"/>
                <w:b/>
                <w:bCs/>
                <w:sz w:val="16"/>
                <w:szCs w:val="16"/>
              </w:rPr>
            </w:pPr>
            <w:r w:rsidRPr="00D03C61">
              <w:rPr>
                <w:rFonts w:cstheme="minorHAnsi"/>
                <w:b/>
                <w:bCs/>
                <w:sz w:val="16"/>
                <w:szCs w:val="16"/>
              </w:rPr>
              <w:t>Zadostno (2)</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72" w:right="144"/>
              <w:jc w:val="center"/>
              <w:rPr>
                <w:rFonts w:cstheme="minorHAnsi"/>
                <w:b/>
                <w:bCs/>
                <w:sz w:val="16"/>
                <w:szCs w:val="16"/>
              </w:rPr>
            </w:pPr>
            <w:r w:rsidRPr="00D03C61">
              <w:rPr>
                <w:rFonts w:cstheme="minorHAnsi"/>
                <w:b/>
                <w:bCs/>
                <w:sz w:val="16"/>
                <w:szCs w:val="16"/>
              </w:rPr>
              <w:t>Nezadostno (1)</w:t>
            </w:r>
          </w:p>
        </w:tc>
      </w:tr>
      <w:tr w:rsidR="005D3985" w:rsidRPr="00D03C61" w:rsidTr="00D03C61">
        <w:trPr>
          <w:trHeight w:val="1023"/>
        </w:trPr>
        <w:tc>
          <w:tcPr>
            <w:tcW w:w="1691" w:type="dxa"/>
            <w:tcBorders>
              <w:top w:val="single" w:sz="6" w:space="0" w:color="auto"/>
              <w:left w:val="single" w:sz="6" w:space="0" w:color="auto"/>
              <w:bottom w:val="nil"/>
              <w:right w:val="single" w:sz="6" w:space="0" w:color="auto"/>
            </w:tcBorders>
            <w:shd w:val="clear" w:color="auto" w:fill="FDE9D9" w:themeFill="accent6" w:themeFillTint="33"/>
            <w:vAlign w:val="center"/>
            <w:hideMark/>
          </w:tcPr>
          <w:p w:rsidR="005D3985" w:rsidRPr="00D03C61" w:rsidRDefault="005D3985" w:rsidP="00D03C61">
            <w:pPr>
              <w:ind w:left="73"/>
              <w:rPr>
                <w:rFonts w:cstheme="minorHAnsi"/>
                <w:b/>
                <w:bCs/>
                <w:sz w:val="16"/>
                <w:szCs w:val="16"/>
              </w:rPr>
            </w:pPr>
            <w:r w:rsidRPr="00D03C61">
              <w:rPr>
                <w:rFonts w:cstheme="minorHAnsi"/>
                <w:b/>
                <w:bCs/>
                <w:sz w:val="16"/>
                <w:szCs w:val="16"/>
              </w:rPr>
              <w:t>Opredelitev</w:t>
            </w:r>
          </w:p>
          <w:p w:rsidR="005D3985" w:rsidRPr="00D03C61" w:rsidRDefault="005D3985" w:rsidP="00D03C61">
            <w:pPr>
              <w:ind w:left="73"/>
              <w:rPr>
                <w:rFonts w:cstheme="minorHAnsi"/>
                <w:b/>
                <w:bCs/>
                <w:sz w:val="16"/>
                <w:szCs w:val="16"/>
              </w:rPr>
            </w:pPr>
            <w:r w:rsidRPr="00D03C61">
              <w:rPr>
                <w:rFonts w:cstheme="minorHAnsi"/>
                <w:b/>
                <w:bCs/>
                <w:sz w:val="16"/>
                <w:szCs w:val="16"/>
              </w:rPr>
              <w:t>in reševanje problema</w:t>
            </w:r>
          </w:p>
        </w:tc>
        <w:tc>
          <w:tcPr>
            <w:tcW w:w="2720"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Učenec prepričljivo in nazorno opredeli problem ter pri njegovem reševanju pokaže izvirnost.</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Problem opredeli in reši nazorno in prepričljivo, ne zasledimo pa izvirnosti.</w:t>
            </w:r>
          </w:p>
        </w:tc>
        <w:tc>
          <w:tcPr>
            <w:tcW w:w="2721"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Problem opredeli in reši ustrezno in nazorno; prepričljivost bi bila lahko večja ob vključitvi posameznih elementov.</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60"/>
              <w:rPr>
                <w:rFonts w:cstheme="minorHAnsi"/>
                <w:sz w:val="16"/>
                <w:szCs w:val="16"/>
              </w:rPr>
            </w:pPr>
            <w:r w:rsidRPr="00D03C61">
              <w:rPr>
                <w:rFonts w:cstheme="minorHAnsi"/>
                <w:sz w:val="16"/>
                <w:szCs w:val="16"/>
              </w:rPr>
              <w:t xml:space="preserve">Problem je opredeljen in </w:t>
            </w:r>
            <w:r w:rsidRPr="00D03C61">
              <w:rPr>
                <w:rFonts w:cstheme="minorHAnsi"/>
                <w:spacing w:val="-12"/>
                <w:sz w:val="16"/>
                <w:szCs w:val="16"/>
              </w:rPr>
              <w:t xml:space="preserve">rešen skromno </w:t>
            </w:r>
            <w:r w:rsidRPr="00D03C61">
              <w:rPr>
                <w:rFonts w:cstheme="minorHAnsi"/>
                <w:sz w:val="16"/>
                <w:szCs w:val="16"/>
              </w:rPr>
              <w:t xml:space="preserve">in površno; učenec ne razbere posameznih ključnih </w:t>
            </w:r>
            <w:r w:rsidRPr="00D03C61">
              <w:rPr>
                <w:rFonts w:cstheme="minorHAnsi"/>
                <w:spacing w:val="-8"/>
                <w:sz w:val="16"/>
                <w:szCs w:val="16"/>
              </w:rPr>
              <w:t xml:space="preserve">elementov, ki </w:t>
            </w:r>
            <w:r w:rsidRPr="00D03C61">
              <w:rPr>
                <w:rFonts w:cstheme="minorHAnsi"/>
                <w:sz w:val="16"/>
                <w:szCs w:val="16"/>
              </w:rPr>
              <w:t>definirajo problem.</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0"/>
              <w:rPr>
                <w:rFonts w:cstheme="minorHAnsi"/>
                <w:sz w:val="16"/>
                <w:szCs w:val="16"/>
              </w:rPr>
            </w:pPr>
            <w:r w:rsidRPr="00D03C61">
              <w:rPr>
                <w:rFonts w:cstheme="minorHAnsi"/>
                <w:sz w:val="16"/>
                <w:szCs w:val="16"/>
              </w:rPr>
              <w:t xml:space="preserve">Problem je opredeljen in rešen površno in šibko; učenec ne razbere večine ključnih </w:t>
            </w:r>
            <w:r w:rsidRPr="00D03C61">
              <w:rPr>
                <w:rFonts w:cstheme="minorHAnsi"/>
                <w:spacing w:val="-8"/>
                <w:sz w:val="16"/>
                <w:szCs w:val="16"/>
              </w:rPr>
              <w:t xml:space="preserve">elementov, ki </w:t>
            </w:r>
            <w:r w:rsidRPr="00D03C61">
              <w:rPr>
                <w:rFonts w:cstheme="minorHAnsi"/>
                <w:sz w:val="16"/>
                <w:szCs w:val="16"/>
              </w:rPr>
              <w:t>definirajo problem.</w:t>
            </w:r>
          </w:p>
        </w:tc>
      </w:tr>
      <w:tr w:rsidR="005D3985" w:rsidRPr="00D03C61" w:rsidTr="00D03C61">
        <w:trPr>
          <w:trHeight w:val="697"/>
        </w:trPr>
        <w:tc>
          <w:tcPr>
            <w:tcW w:w="1691" w:type="dxa"/>
            <w:tcBorders>
              <w:top w:val="single" w:sz="6" w:space="0" w:color="auto"/>
              <w:left w:val="single" w:sz="6" w:space="0" w:color="auto"/>
              <w:bottom w:val="nil"/>
              <w:right w:val="single" w:sz="6" w:space="0" w:color="auto"/>
            </w:tcBorders>
            <w:shd w:val="clear" w:color="auto" w:fill="FDE9D9" w:themeFill="accent6" w:themeFillTint="33"/>
            <w:vAlign w:val="center"/>
            <w:hideMark/>
          </w:tcPr>
          <w:p w:rsidR="005D3985" w:rsidRPr="00D03C61" w:rsidRDefault="005D3985" w:rsidP="00D03C61">
            <w:pPr>
              <w:ind w:left="73"/>
              <w:rPr>
                <w:rFonts w:cstheme="minorHAnsi"/>
                <w:b/>
                <w:bCs/>
                <w:sz w:val="16"/>
                <w:szCs w:val="16"/>
              </w:rPr>
            </w:pPr>
            <w:r w:rsidRPr="00D03C61">
              <w:rPr>
                <w:rFonts w:cstheme="minorHAnsi"/>
                <w:b/>
                <w:bCs/>
                <w:sz w:val="16"/>
                <w:szCs w:val="16"/>
              </w:rPr>
              <w:t>Uporaba in iskanje literature</w:t>
            </w:r>
          </w:p>
        </w:tc>
        <w:tc>
          <w:tcPr>
            <w:tcW w:w="2720"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Učenec zbere veliko dodatne </w:t>
            </w:r>
            <w:r w:rsidRPr="00D03C61">
              <w:rPr>
                <w:rFonts w:cstheme="minorHAnsi"/>
                <w:spacing w:val="-8"/>
                <w:sz w:val="16"/>
                <w:szCs w:val="16"/>
              </w:rPr>
              <w:t xml:space="preserve">in raznovrstne literature, ki je </w:t>
            </w:r>
            <w:r w:rsidRPr="00D03C61">
              <w:rPr>
                <w:rFonts w:cstheme="minorHAnsi"/>
                <w:sz w:val="16"/>
                <w:szCs w:val="16"/>
              </w:rPr>
              <w:t xml:space="preserve">natančno predelana. </w:t>
            </w:r>
            <w:r w:rsidRPr="00D03C61">
              <w:rPr>
                <w:rFonts w:cstheme="minorHAnsi"/>
                <w:spacing w:val="-8"/>
                <w:sz w:val="16"/>
                <w:szCs w:val="16"/>
              </w:rPr>
              <w:t xml:space="preserve">Informacije iz različnih virov </w:t>
            </w:r>
            <w:r w:rsidRPr="00D03C61">
              <w:rPr>
                <w:rFonts w:cstheme="minorHAnsi"/>
                <w:sz w:val="16"/>
                <w:szCs w:val="16"/>
              </w:rPr>
              <w:t>so smiselno povezane.</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Učenec je zbral in uporabil raznovrstno </w:t>
            </w:r>
            <w:r w:rsidRPr="00D03C61">
              <w:rPr>
                <w:rFonts w:cstheme="minorHAnsi"/>
                <w:spacing w:val="-8"/>
                <w:sz w:val="16"/>
                <w:szCs w:val="16"/>
              </w:rPr>
              <w:t xml:space="preserve">literaturo, ki jo je </w:t>
            </w:r>
            <w:r w:rsidRPr="00D03C61">
              <w:rPr>
                <w:rFonts w:cstheme="minorHAnsi"/>
                <w:sz w:val="16"/>
                <w:szCs w:val="16"/>
              </w:rPr>
              <w:t>pretežno predelal. informacije iz različnih virov so v glavnem smiselno povezane.</w:t>
            </w:r>
          </w:p>
        </w:tc>
        <w:tc>
          <w:tcPr>
            <w:tcW w:w="2721"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Zbere in izbere dobršen del informacij</w:t>
            </w:r>
            <w:r w:rsidRPr="00D03C61">
              <w:rPr>
                <w:rFonts w:cstheme="minorHAnsi"/>
                <w:spacing w:val="20"/>
                <w:sz w:val="16"/>
                <w:szCs w:val="16"/>
              </w:rPr>
              <w:t xml:space="preserve">, </w:t>
            </w:r>
            <w:r w:rsidRPr="00D03C61">
              <w:rPr>
                <w:rFonts w:cstheme="minorHAnsi"/>
                <w:spacing w:val="-12"/>
                <w:sz w:val="16"/>
                <w:szCs w:val="16"/>
              </w:rPr>
              <w:t xml:space="preserve">vendar le-te niso  </w:t>
            </w:r>
            <w:r w:rsidRPr="00D03C61">
              <w:rPr>
                <w:rFonts w:cstheme="minorHAnsi"/>
                <w:sz w:val="16"/>
                <w:szCs w:val="16"/>
              </w:rPr>
              <w:t xml:space="preserve">smiselno </w:t>
            </w:r>
            <w:r w:rsidRPr="00D03C61">
              <w:rPr>
                <w:rFonts w:cstheme="minorHAnsi"/>
                <w:spacing w:val="-20"/>
                <w:sz w:val="16"/>
                <w:szCs w:val="16"/>
              </w:rPr>
              <w:t>povezane.</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60"/>
              <w:rPr>
                <w:rFonts w:cstheme="minorHAnsi"/>
                <w:sz w:val="16"/>
                <w:szCs w:val="16"/>
              </w:rPr>
            </w:pPr>
            <w:r w:rsidRPr="00D03C61">
              <w:rPr>
                <w:rFonts w:cstheme="minorHAnsi"/>
                <w:sz w:val="16"/>
                <w:szCs w:val="16"/>
              </w:rPr>
              <w:t xml:space="preserve">Pomanjkljivo izbere </w:t>
            </w:r>
            <w:r w:rsidRPr="00D03C61">
              <w:rPr>
                <w:rFonts w:cstheme="minorHAnsi"/>
                <w:spacing w:val="-8"/>
                <w:sz w:val="16"/>
                <w:szCs w:val="16"/>
              </w:rPr>
              <w:t xml:space="preserve">literaturo; </w:t>
            </w:r>
            <w:r w:rsidRPr="00D03C61">
              <w:rPr>
                <w:rFonts w:cstheme="minorHAnsi"/>
                <w:sz w:val="16"/>
                <w:szCs w:val="16"/>
              </w:rPr>
              <w:t xml:space="preserve">največ informacij </w:t>
            </w:r>
            <w:r w:rsidRPr="00D03C61">
              <w:rPr>
                <w:rFonts w:cstheme="minorHAnsi"/>
                <w:spacing w:val="-8"/>
                <w:sz w:val="16"/>
                <w:szCs w:val="16"/>
              </w:rPr>
              <w:t xml:space="preserve">zbere zgolj iz </w:t>
            </w:r>
            <w:r w:rsidRPr="00D03C61">
              <w:rPr>
                <w:rFonts w:cstheme="minorHAnsi"/>
                <w:sz w:val="16"/>
                <w:szCs w:val="16"/>
              </w:rPr>
              <w:t>učbenika.</w:t>
            </w:r>
          </w:p>
        </w:tc>
        <w:tc>
          <w:tcPr>
            <w:tcW w:w="2722" w:type="dxa"/>
            <w:tcBorders>
              <w:top w:val="single" w:sz="6" w:space="0" w:color="auto"/>
              <w:left w:val="single" w:sz="6" w:space="0" w:color="auto"/>
              <w:bottom w:val="nil"/>
              <w:right w:val="single" w:sz="6" w:space="0" w:color="auto"/>
            </w:tcBorders>
            <w:vAlign w:val="center"/>
            <w:hideMark/>
          </w:tcPr>
          <w:p w:rsidR="005D3985" w:rsidRPr="00D03C61" w:rsidRDefault="005D3985" w:rsidP="00D03C61">
            <w:pPr>
              <w:ind w:left="50"/>
              <w:rPr>
                <w:rFonts w:cstheme="minorHAnsi"/>
                <w:spacing w:val="-12"/>
                <w:sz w:val="16"/>
                <w:szCs w:val="16"/>
              </w:rPr>
            </w:pPr>
            <w:r w:rsidRPr="00D03C61">
              <w:rPr>
                <w:rFonts w:cstheme="minorHAnsi"/>
                <w:spacing w:val="-12"/>
                <w:sz w:val="16"/>
                <w:szCs w:val="16"/>
              </w:rPr>
              <w:t xml:space="preserve">Pri zbiranju in </w:t>
            </w:r>
            <w:r w:rsidRPr="00D03C61">
              <w:rPr>
                <w:rFonts w:cstheme="minorHAnsi"/>
                <w:sz w:val="16"/>
                <w:szCs w:val="16"/>
              </w:rPr>
              <w:t xml:space="preserve">izbiranju </w:t>
            </w:r>
            <w:r w:rsidRPr="00D03C61">
              <w:rPr>
                <w:rFonts w:cstheme="minorHAnsi"/>
                <w:spacing w:val="-8"/>
                <w:sz w:val="16"/>
                <w:szCs w:val="16"/>
              </w:rPr>
              <w:t xml:space="preserve">informacij je </w:t>
            </w:r>
            <w:r w:rsidRPr="00D03C61">
              <w:rPr>
                <w:rFonts w:cstheme="minorHAnsi"/>
                <w:sz w:val="16"/>
                <w:szCs w:val="16"/>
              </w:rPr>
              <w:t xml:space="preserve">površen. </w:t>
            </w:r>
            <w:r w:rsidRPr="00D03C61">
              <w:rPr>
                <w:rFonts w:cstheme="minorHAnsi"/>
                <w:spacing w:val="-2"/>
                <w:sz w:val="16"/>
                <w:szCs w:val="16"/>
              </w:rPr>
              <w:t xml:space="preserve">Informacije, </w:t>
            </w:r>
            <w:r w:rsidRPr="00D03C61">
              <w:rPr>
                <w:rFonts w:cstheme="minorHAnsi"/>
                <w:sz w:val="16"/>
                <w:szCs w:val="16"/>
              </w:rPr>
              <w:t>ki jih zbere, sploh ne omogočijo rešitve problema.</w:t>
            </w:r>
          </w:p>
        </w:tc>
      </w:tr>
      <w:tr w:rsidR="005D3985" w:rsidRPr="00D03C61" w:rsidTr="00D03C61">
        <w:trPr>
          <w:trHeight w:val="430"/>
        </w:trPr>
        <w:tc>
          <w:tcPr>
            <w:tcW w:w="169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5D3985" w:rsidRPr="00D03C61" w:rsidRDefault="005D3985" w:rsidP="00D03C61">
            <w:pPr>
              <w:ind w:left="73"/>
              <w:rPr>
                <w:rFonts w:cstheme="minorHAnsi"/>
                <w:b/>
                <w:bCs/>
                <w:sz w:val="16"/>
                <w:szCs w:val="16"/>
              </w:rPr>
            </w:pPr>
            <w:r w:rsidRPr="00D03C61">
              <w:rPr>
                <w:rFonts w:cstheme="minorHAnsi"/>
                <w:b/>
                <w:bCs/>
                <w:sz w:val="16"/>
                <w:szCs w:val="16"/>
              </w:rPr>
              <w:t>Sinteza in</w:t>
            </w:r>
          </w:p>
          <w:p w:rsidR="005D3985" w:rsidRPr="00D03C61" w:rsidRDefault="005D3985" w:rsidP="00D03C61">
            <w:pPr>
              <w:ind w:left="73"/>
              <w:rPr>
                <w:rFonts w:cstheme="minorHAnsi"/>
                <w:b/>
                <w:bCs/>
                <w:sz w:val="16"/>
                <w:szCs w:val="16"/>
              </w:rPr>
            </w:pPr>
            <w:r w:rsidRPr="00D03C61">
              <w:rPr>
                <w:rFonts w:cstheme="minorHAnsi"/>
                <w:b/>
                <w:bCs/>
                <w:sz w:val="16"/>
                <w:szCs w:val="16"/>
              </w:rPr>
              <w:t>interpretacija  informacij</w:t>
            </w:r>
          </w:p>
        </w:tc>
        <w:tc>
          <w:tcPr>
            <w:tcW w:w="2720" w:type="dxa"/>
            <w:tcBorders>
              <w:top w:val="single" w:sz="6" w:space="0" w:color="auto"/>
              <w:left w:val="single" w:sz="6" w:space="0" w:color="auto"/>
              <w:bottom w:val="single" w:sz="6" w:space="0" w:color="auto"/>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Sinteza in interpretacija sta prepričljivi in učinkoviti; pokaže se izvirnost učenca. </w:t>
            </w:r>
          </w:p>
        </w:tc>
        <w:tc>
          <w:tcPr>
            <w:tcW w:w="2722" w:type="dxa"/>
            <w:tcBorders>
              <w:top w:val="single" w:sz="6" w:space="0" w:color="auto"/>
              <w:left w:val="single" w:sz="6" w:space="0" w:color="auto"/>
              <w:bottom w:val="single" w:sz="6" w:space="0" w:color="auto"/>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Sinteza in </w:t>
            </w:r>
            <w:r w:rsidRPr="00D03C61">
              <w:rPr>
                <w:rFonts w:cstheme="minorHAnsi"/>
                <w:spacing w:val="-12"/>
                <w:sz w:val="16"/>
                <w:szCs w:val="16"/>
              </w:rPr>
              <w:t xml:space="preserve">interpretacija sta </w:t>
            </w:r>
            <w:r w:rsidRPr="00D03C61">
              <w:rPr>
                <w:rFonts w:cstheme="minorHAnsi"/>
                <w:sz w:val="16"/>
                <w:szCs w:val="16"/>
              </w:rPr>
              <w:t xml:space="preserve">prepričljivi in učinkoviti, ne opazimo pa izvirnosti. </w:t>
            </w:r>
          </w:p>
        </w:tc>
        <w:tc>
          <w:tcPr>
            <w:tcW w:w="2721" w:type="dxa"/>
            <w:tcBorders>
              <w:top w:val="single" w:sz="6" w:space="0" w:color="auto"/>
              <w:left w:val="single" w:sz="6" w:space="0" w:color="auto"/>
              <w:bottom w:val="single" w:sz="6" w:space="0" w:color="auto"/>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Sinteza in </w:t>
            </w:r>
            <w:r w:rsidRPr="00D03C61">
              <w:rPr>
                <w:rFonts w:cstheme="minorHAnsi"/>
                <w:spacing w:val="-12"/>
                <w:sz w:val="16"/>
                <w:szCs w:val="16"/>
              </w:rPr>
              <w:t xml:space="preserve">interpretacija sta </w:t>
            </w:r>
            <w:r w:rsidRPr="00D03C61">
              <w:rPr>
                <w:rFonts w:cstheme="minorHAnsi"/>
                <w:sz w:val="16"/>
                <w:szCs w:val="16"/>
              </w:rPr>
              <w:t xml:space="preserve">ustrezni; manjkajo </w:t>
            </w:r>
            <w:r w:rsidRPr="00D03C61">
              <w:rPr>
                <w:rFonts w:cstheme="minorHAnsi"/>
                <w:spacing w:val="-12"/>
                <w:sz w:val="16"/>
                <w:szCs w:val="16"/>
              </w:rPr>
              <w:t xml:space="preserve">bistveni, a lahko </w:t>
            </w:r>
            <w:r w:rsidRPr="00D03C61">
              <w:rPr>
                <w:rFonts w:cstheme="minorHAnsi"/>
                <w:sz w:val="16"/>
                <w:szCs w:val="16"/>
              </w:rPr>
              <w:t>razvidni elementi.</w:t>
            </w:r>
          </w:p>
        </w:tc>
        <w:tc>
          <w:tcPr>
            <w:tcW w:w="2722" w:type="dxa"/>
            <w:tcBorders>
              <w:top w:val="single" w:sz="6" w:space="0" w:color="auto"/>
              <w:left w:val="single" w:sz="6" w:space="0" w:color="auto"/>
              <w:bottom w:val="single" w:sz="6" w:space="0" w:color="auto"/>
              <w:right w:val="single" w:sz="6" w:space="0" w:color="auto"/>
            </w:tcBorders>
            <w:vAlign w:val="center"/>
            <w:hideMark/>
          </w:tcPr>
          <w:p w:rsidR="005D3985" w:rsidRPr="00D03C61" w:rsidRDefault="005D3985" w:rsidP="00D03C61">
            <w:pPr>
              <w:ind w:left="60"/>
              <w:rPr>
                <w:rFonts w:cstheme="minorHAnsi"/>
                <w:sz w:val="16"/>
                <w:szCs w:val="16"/>
              </w:rPr>
            </w:pPr>
            <w:r w:rsidRPr="00D03C61">
              <w:rPr>
                <w:rFonts w:cstheme="minorHAnsi"/>
                <w:sz w:val="16"/>
                <w:szCs w:val="16"/>
              </w:rPr>
              <w:t xml:space="preserve">Sinteza in interpretacija sta skromni; manjka dobršen del razvidnih </w:t>
            </w:r>
            <w:r w:rsidRPr="00D03C61">
              <w:rPr>
                <w:rFonts w:cstheme="minorHAnsi"/>
                <w:spacing w:val="-8"/>
                <w:sz w:val="16"/>
                <w:szCs w:val="16"/>
              </w:rPr>
              <w:t xml:space="preserve">elementov, ki </w:t>
            </w:r>
            <w:r w:rsidRPr="00D03C61">
              <w:rPr>
                <w:rFonts w:cstheme="minorHAnsi"/>
                <w:sz w:val="16"/>
                <w:szCs w:val="16"/>
              </w:rPr>
              <w:t>pojasnjujejo problem.</w:t>
            </w:r>
          </w:p>
        </w:tc>
        <w:tc>
          <w:tcPr>
            <w:tcW w:w="2722" w:type="dxa"/>
            <w:tcBorders>
              <w:top w:val="single" w:sz="6" w:space="0" w:color="auto"/>
              <w:left w:val="single" w:sz="6" w:space="0" w:color="auto"/>
              <w:bottom w:val="single" w:sz="6" w:space="0" w:color="auto"/>
              <w:right w:val="single" w:sz="6" w:space="0" w:color="auto"/>
            </w:tcBorders>
            <w:vAlign w:val="center"/>
            <w:hideMark/>
          </w:tcPr>
          <w:p w:rsidR="005D3985" w:rsidRPr="00D03C61" w:rsidRDefault="005D3985" w:rsidP="00D03C61">
            <w:pPr>
              <w:ind w:left="50"/>
              <w:rPr>
                <w:rFonts w:cstheme="minorHAnsi"/>
                <w:sz w:val="16"/>
                <w:szCs w:val="16"/>
              </w:rPr>
            </w:pPr>
            <w:r w:rsidRPr="00D03C61">
              <w:rPr>
                <w:rFonts w:cstheme="minorHAnsi"/>
                <w:sz w:val="16"/>
                <w:szCs w:val="16"/>
              </w:rPr>
              <w:t xml:space="preserve">Sinteza in interpretacija sta nezadostni; manjka večina elementov za pojasnitev problema. </w:t>
            </w:r>
          </w:p>
        </w:tc>
      </w:tr>
      <w:tr w:rsidR="005D3985" w:rsidRPr="00D03C61" w:rsidTr="00D03C61">
        <w:trPr>
          <w:trHeight w:val="950"/>
        </w:trPr>
        <w:tc>
          <w:tcPr>
            <w:tcW w:w="1691" w:type="dxa"/>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hideMark/>
          </w:tcPr>
          <w:p w:rsidR="005D3985" w:rsidRPr="00D03C61" w:rsidRDefault="005D3985" w:rsidP="00D03C61">
            <w:pPr>
              <w:ind w:left="73"/>
              <w:rPr>
                <w:rFonts w:cstheme="minorHAnsi"/>
                <w:b/>
                <w:bCs/>
                <w:sz w:val="16"/>
                <w:szCs w:val="16"/>
              </w:rPr>
            </w:pPr>
            <w:r w:rsidRPr="00D03C61">
              <w:rPr>
                <w:rFonts w:cstheme="minorHAnsi"/>
                <w:b/>
                <w:bCs/>
                <w:sz w:val="16"/>
                <w:szCs w:val="16"/>
              </w:rPr>
              <w:t>Ustna predstavitev referata</w:t>
            </w:r>
          </w:p>
        </w:tc>
        <w:tc>
          <w:tcPr>
            <w:tcW w:w="2720" w:type="dxa"/>
            <w:tcBorders>
              <w:top w:val="single" w:sz="6" w:space="0" w:color="auto"/>
              <w:left w:val="single" w:sz="6" w:space="0" w:color="auto"/>
              <w:bottom w:val="single" w:sz="4" w:space="0" w:color="auto"/>
              <w:right w:val="single" w:sz="6" w:space="0" w:color="auto"/>
            </w:tcBorders>
            <w:vAlign w:val="center"/>
            <w:hideMark/>
          </w:tcPr>
          <w:p w:rsidR="005D3985" w:rsidRPr="00D03C61" w:rsidRDefault="005D3985" w:rsidP="00D03C61">
            <w:pPr>
              <w:ind w:left="59"/>
              <w:rPr>
                <w:rFonts w:cstheme="minorHAnsi"/>
                <w:spacing w:val="-12"/>
                <w:sz w:val="16"/>
                <w:szCs w:val="16"/>
              </w:rPr>
            </w:pPr>
            <w:r w:rsidRPr="00D03C61">
              <w:rPr>
                <w:rFonts w:cstheme="minorHAnsi"/>
                <w:spacing w:val="-12"/>
                <w:sz w:val="16"/>
                <w:szCs w:val="16"/>
              </w:rPr>
              <w:t xml:space="preserve">Predstavitev je </w:t>
            </w:r>
            <w:r w:rsidRPr="00D03C61">
              <w:rPr>
                <w:rFonts w:cstheme="minorHAnsi"/>
                <w:sz w:val="16"/>
                <w:szCs w:val="16"/>
              </w:rPr>
              <w:t xml:space="preserve">zelo </w:t>
            </w:r>
            <w:r w:rsidRPr="00D03C61">
              <w:rPr>
                <w:rFonts w:cstheme="minorHAnsi"/>
                <w:spacing w:val="-8"/>
                <w:sz w:val="16"/>
                <w:szCs w:val="16"/>
              </w:rPr>
              <w:t xml:space="preserve">prepričljiva, </w:t>
            </w:r>
            <w:r w:rsidRPr="00D03C61">
              <w:rPr>
                <w:rFonts w:cstheme="minorHAnsi"/>
                <w:sz w:val="16"/>
                <w:szCs w:val="16"/>
              </w:rPr>
              <w:t xml:space="preserve">nazorna z lastnimi primeri. Učenec uporablja </w:t>
            </w:r>
            <w:r w:rsidRPr="00D03C61">
              <w:rPr>
                <w:rFonts w:cstheme="minorHAnsi"/>
                <w:spacing w:val="-8"/>
                <w:sz w:val="16"/>
                <w:szCs w:val="16"/>
              </w:rPr>
              <w:t xml:space="preserve">bogat besedni </w:t>
            </w:r>
            <w:r w:rsidRPr="00D03C61">
              <w:rPr>
                <w:rFonts w:cstheme="minorHAnsi"/>
                <w:sz w:val="16"/>
                <w:szCs w:val="16"/>
              </w:rPr>
              <w:t xml:space="preserve">zaklad, pravilno </w:t>
            </w:r>
            <w:r w:rsidRPr="00D03C61">
              <w:rPr>
                <w:rFonts w:cstheme="minorHAnsi"/>
                <w:spacing w:val="-8"/>
                <w:sz w:val="16"/>
                <w:szCs w:val="16"/>
              </w:rPr>
              <w:t xml:space="preserve">uporablja tudi </w:t>
            </w:r>
            <w:r w:rsidRPr="00D03C61">
              <w:rPr>
                <w:rFonts w:cstheme="minorHAnsi"/>
                <w:sz w:val="16"/>
                <w:szCs w:val="16"/>
              </w:rPr>
              <w:t>strokovno terminologijo. Zelo motivira sošolce.</w:t>
            </w:r>
          </w:p>
        </w:tc>
        <w:tc>
          <w:tcPr>
            <w:tcW w:w="2722" w:type="dxa"/>
            <w:tcBorders>
              <w:top w:val="single" w:sz="6" w:space="0" w:color="auto"/>
              <w:left w:val="single" w:sz="6" w:space="0" w:color="auto"/>
              <w:bottom w:val="single" w:sz="4" w:space="0" w:color="auto"/>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Predstavitev je </w:t>
            </w:r>
            <w:r w:rsidRPr="00D03C61">
              <w:rPr>
                <w:rFonts w:cstheme="minorHAnsi"/>
                <w:spacing w:val="-8"/>
                <w:sz w:val="16"/>
                <w:szCs w:val="16"/>
              </w:rPr>
              <w:t xml:space="preserve">prepričljiva, a nekoliko manj </w:t>
            </w:r>
            <w:r w:rsidRPr="00D03C61">
              <w:rPr>
                <w:rFonts w:cstheme="minorHAnsi"/>
                <w:sz w:val="16"/>
                <w:szCs w:val="16"/>
              </w:rPr>
              <w:t xml:space="preserve">nazorna. Učenec uporablja bogat besedni zaklad, delno uporablja strokovno </w:t>
            </w:r>
            <w:r w:rsidRPr="00D03C61">
              <w:rPr>
                <w:rFonts w:cstheme="minorHAnsi"/>
                <w:spacing w:val="-12"/>
                <w:sz w:val="16"/>
                <w:szCs w:val="16"/>
              </w:rPr>
              <w:t xml:space="preserve">terminologijo. </w:t>
            </w:r>
            <w:r w:rsidRPr="00D03C61">
              <w:rPr>
                <w:rFonts w:cstheme="minorHAnsi"/>
                <w:sz w:val="16"/>
                <w:szCs w:val="16"/>
              </w:rPr>
              <w:t>Sošolce pretežno motivira.</w:t>
            </w:r>
          </w:p>
        </w:tc>
        <w:tc>
          <w:tcPr>
            <w:tcW w:w="2721" w:type="dxa"/>
            <w:tcBorders>
              <w:top w:val="single" w:sz="6" w:space="0" w:color="auto"/>
              <w:left w:val="single" w:sz="6" w:space="0" w:color="auto"/>
              <w:bottom w:val="single" w:sz="4" w:space="0" w:color="auto"/>
              <w:right w:val="single" w:sz="6" w:space="0" w:color="auto"/>
            </w:tcBorders>
            <w:vAlign w:val="center"/>
            <w:hideMark/>
          </w:tcPr>
          <w:p w:rsidR="005D3985" w:rsidRPr="00D03C61" w:rsidRDefault="005D3985" w:rsidP="00D03C61">
            <w:pPr>
              <w:ind w:left="59"/>
              <w:rPr>
                <w:rFonts w:cstheme="minorHAnsi"/>
                <w:sz w:val="16"/>
                <w:szCs w:val="16"/>
              </w:rPr>
            </w:pPr>
            <w:r w:rsidRPr="00D03C61">
              <w:rPr>
                <w:rFonts w:cstheme="minorHAnsi"/>
                <w:sz w:val="16"/>
                <w:szCs w:val="16"/>
              </w:rPr>
              <w:t xml:space="preserve">Predstavitev je ustrezna, vendar manj slikovita in nazorna; pri predstavitvi potrebuje našo </w:t>
            </w:r>
            <w:r w:rsidRPr="00D03C61">
              <w:rPr>
                <w:rFonts w:cstheme="minorHAnsi"/>
                <w:spacing w:val="-12"/>
                <w:sz w:val="16"/>
                <w:szCs w:val="16"/>
              </w:rPr>
              <w:t xml:space="preserve">pomoč. Besedni </w:t>
            </w:r>
            <w:r w:rsidRPr="00D03C61">
              <w:rPr>
                <w:rFonts w:cstheme="minorHAnsi"/>
                <w:sz w:val="16"/>
                <w:szCs w:val="16"/>
              </w:rPr>
              <w:t xml:space="preserve">zaklad je manj  </w:t>
            </w:r>
            <w:r w:rsidRPr="00D03C61">
              <w:rPr>
                <w:rFonts w:cstheme="minorHAnsi"/>
                <w:spacing w:val="-8"/>
                <w:sz w:val="16"/>
                <w:szCs w:val="16"/>
              </w:rPr>
              <w:t xml:space="preserve">bogat, strokovne </w:t>
            </w:r>
            <w:r w:rsidRPr="00D03C61">
              <w:rPr>
                <w:rFonts w:cstheme="minorHAnsi"/>
                <w:sz w:val="16"/>
                <w:szCs w:val="16"/>
              </w:rPr>
              <w:t xml:space="preserve">terminologije ne uporablja. </w:t>
            </w:r>
            <w:r w:rsidRPr="00D03C61">
              <w:rPr>
                <w:rFonts w:cstheme="minorHAnsi"/>
                <w:spacing w:val="-12"/>
                <w:sz w:val="16"/>
                <w:szCs w:val="16"/>
              </w:rPr>
              <w:t xml:space="preserve">Pripovedovanje </w:t>
            </w:r>
            <w:r w:rsidRPr="00D03C61">
              <w:rPr>
                <w:rFonts w:cstheme="minorHAnsi"/>
                <w:sz w:val="16"/>
                <w:szCs w:val="16"/>
              </w:rPr>
              <w:t>delno pritegne sošolce.</w:t>
            </w:r>
          </w:p>
        </w:tc>
        <w:tc>
          <w:tcPr>
            <w:tcW w:w="2722" w:type="dxa"/>
            <w:tcBorders>
              <w:top w:val="single" w:sz="6" w:space="0" w:color="auto"/>
              <w:left w:val="single" w:sz="6" w:space="0" w:color="auto"/>
              <w:bottom w:val="single" w:sz="4" w:space="0" w:color="auto"/>
              <w:right w:val="single" w:sz="6" w:space="0" w:color="auto"/>
            </w:tcBorders>
            <w:vAlign w:val="center"/>
            <w:hideMark/>
          </w:tcPr>
          <w:p w:rsidR="005D3985" w:rsidRPr="00D03C61" w:rsidRDefault="005D3985" w:rsidP="00D03C61">
            <w:pPr>
              <w:ind w:left="60"/>
              <w:rPr>
                <w:rFonts w:cstheme="minorHAnsi"/>
                <w:spacing w:val="-12"/>
                <w:sz w:val="16"/>
                <w:szCs w:val="16"/>
              </w:rPr>
            </w:pPr>
            <w:r w:rsidRPr="00D03C61">
              <w:rPr>
                <w:rFonts w:cstheme="minorHAnsi"/>
                <w:spacing w:val="-12"/>
                <w:sz w:val="16"/>
                <w:szCs w:val="16"/>
              </w:rPr>
              <w:t xml:space="preserve">Predstavitev je </w:t>
            </w:r>
            <w:r w:rsidRPr="00D03C61">
              <w:rPr>
                <w:rFonts w:cstheme="minorHAnsi"/>
                <w:spacing w:val="20"/>
                <w:sz w:val="16"/>
                <w:szCs w:val="16"/>
              </w:rPr>
              <w:t xml:space="preserve">skromna, </w:t>
            </w:r>
            <w:r w:rsidRPr="00D03C61">
              <w:rPr>
                <w:rFonts w:cstheme="minorHAnsi"/>
                <w:spacing w:val="1"/>
                <w:sz w:val="16"/>
                <w:szCs w:val="16"/>
              </w:rPr>
              <w:t xml:space="preserve">učenec se moti </w:t>
            </w:r>
            <w:r w:rsidRPr="00D03C61">
              <w:rPr>
                <w:rFonts w:cstheme="minorHAnsi"/>
                <w:sz w:val="16"/>
                <w:szCs w:val="16"/>
              </w:rPr>
              <w:t xml:space="preserve">in popravlja; potrebuje veliko pomoči. Besedni zaklad je skromen, strokovne terminologije </w:t>
            </w:r>
            <w:r w:rsidRPr="00D03C61">
              <w:rPr>
                <w:rFonts w:cstheme="minorHAnsi"/>
                <w:spacing w:val="-8"/>
                <w:sz w:val="16"/>
                <w:szCs w:val="16"/>
              </w:rPr>
              <w:t xml:space="preserve">ne uporablja. </w:t>
            </w:r>
            <w:r w:rsidRPr="00D03C61">
              <w:rPr>
                <w:rFonts w:cstheme="minorHAnsi"/>
                <w:sz w:val="16"/>
                <w:szCs w:val="16"/>
              </w:rPr>
              <w:t>Sošolcev ne pritegne.</w:t>
            </w:r>
          </w:p>
        </w:tc>
        <w:tc>
          <w:tcPr>
            <w:tcW w:w="2722" w:type="dxa"/>
            <w:tcBorders>
              <w:top w:val="single" w:sz="6" w:space="0" w:color="auto"/>
              <w:left w:val="single" w:sz="6" w:space="0" w:color="auto"/>
              <w:bottom w:val="single" w:sz="4" w:space="0" w:color="auto"/>
              <w:right w:val="single" w:sz="6" w:space="0" w:color="auto"/>
            </w:tcBorders>
            <w:vAlign w:val="center"/>
            <w:hideMark/>
          </w:tcPr>
          <w:p w:rsidR="005D3985" w:rsidRPr="00D03C61" w:rsidRDefault="005D3985" w:rsidP="00D03C61">
            <w:pPr>
              <w:ind w:left="50"/>
              <w:rPr>
                <w:rFonts w:cstheme="minorHAnsi"/>
                <w:sz w:val="16"/>
                <w:szCs w:val="16"/>
              </w:rPr>
            </w:pPr>
            <w:r w:rsidRPr="00D03C61">
              <w:rPr>
                <w:rFonts w:cstheme="minorHAnsi"/>
                <w:sz w:val="16"/>
                <w:szCs w:val="16"/>
              </w:rPr>
              <w:t xml:space="preserve">Predstavitev je zelo šibka ali celo neustrezna, nejasna, </w:t>
            </w:r>
            <w:proofErr w:type="spellStart"/>
            <w:r w:rsidRPr="00D03C61">
              <w:rPr>
                <w:rFonts w:cstheme="minorHAnsi"/>
                <w:sz w:val="16"/>
                <w:szCs w:val="16"/>
              </w:rPr>
              <w:t>neslikovita</w:t>
            </w:r>
            <w:proofErr w:type="spellEnd"/>
            <w:r w:rsidRPr="00D03C61">
              <w:rPr>
                <w:rFonts w:cstheme="minorHAnsi"/>
                <w:sz w:val="16"/>
                <w:szCs w:val="16"/>
              </w:rPr>
              <w:t xml:space="preserve">. Govor je zelo slabo </w:t>
            </w:r>
            <w:r w:rsidRPr="00D03C61">
              <w:rPr>
                <w:rFonts w:cstheme="minorHAnsi"/>
                <w:spacing w:val="-8"/>
                <w:sz w:val="16"/>
                <w:szCs w:val="16"/>
              </w:rPr>
              <w:t xml:space="preserve">razumljiv, ne </w:t>
            </w:r>
            <w:r w:rsidRPr="00D03C61">
              <w:rPr>
                <w:rFonts w:cstheme="minorHAnsi"/>
                <w:sz w:val="16"/>
                <w:szCs w:val="16"/>
              </w:rPr>
              <w:t>uporablja strokovne terminologije, besedni zaklad je zelo skromen.</w:t>
            </w:r>
          </w:p>
        </w:tc>
      </w:tr>
    </w:tbl>
    <w:p w:rsidR="005D3985" w:rsidRDefault="005D3985" w:rsidP="005D3985">
      <w:pPr>
        <w:ind w:left="-851"/>
        <w:jc w:val="both"/>
        <w:rPr>
          <w:rFonts w:cstheme="minorHAnsi"/>
          <w:sz w:val="20"/>
          <w:szCs w:val="20"/>
        </w:rPr>
      </w:pPr>
    </w:p>
    <w:p w:rsidR="00884010" w:rsidRDefault="00884010" w:rsidP="005D3985">
      <w:pPr>
        <w:ind w:left="-851"/>
        <w:jc w:val="both"/>
        <w:rPr>
          <w:rFonts w:cstheme="minorHAnsi"/>
          <w:sz w:val="20"/>
          <w:szCs w:val="20"/>
        </w:rPr>
      </w:pPr>
    </w:p>
    <w:p w:rsidR="00884010" w:rsidRDefault="00884010" w:rsidP="005D3985">
      <w:pPr>
        <w:ind w:left="-851"/>
        <w:jc w:val="both"/>
        <w:rPr>
          <w:rFonts w:cstheme="minorHAnsi"/>
          <w:sz w:val="20"/>
          <w:szCs w:val="20"/>
        </w:rPr>
      </w:pPr>
    </w:p>
    <w:p w:rsidR="00884010" w:rsidRDefault="00884010" w:rsidP="005D3985">
      <w:pPr>
        <w:ind w:left="-851"/>
        <w:jc w:val="both"/>
        <w:rPr>
          <w:rFonts w:cstheme="minorHAnsi"/>
          <w:sz w:val="20"/>
          <w:szCs w:val="20"/>
        </w:rPr>
      </w:pPr>
    </w:p>
    <w:p w:rsidR="00884010" w:rsidRDefault="00884010" w:rsidP="005D3985">
      <w:pPr>
        <w:ind w:left="-851"/>
        <w:jc w:val="both"/>
        <w:rPr>
          <w:rFonts w:cstheme="minorHAnsi"/>
          <w:sz w:val="20"/>
          <w:szCs w:val="20"/>
        </w:rPr>
      </w:pPr>
    </w:p>
    <w:p w:rsidR="00AB58F3" w:rsidRDefault="00AB58F3" w:rsidP="005D3985">
      <w:pPr>
        <w:ind w:left="-851"/>
        <w:jc w:val="both"/>
        <w:rPr>
          <w:rFonts w:cstheme="minorHAnsi"/>
          <w:sz w:val="20"/>
          <w:szCs w:val="20"/>
        </w:rPr>
      </w:pPr>
    </w:p>
    <w:p w:rsidR="005D3985" w:rsidRDefault="00884010">
      <w:pPr>
        <w:rPr>
          <w:sz w:val="28"/>
          <w:szCs w:val="28"/>
        </w:rPr>
      </w:pPr>
      <w:r>
        <w:rPr>
          <w:sz w:val="28"/>
          <w:szCs w:val="28"/>
        </w:rPr>
        <w:lastRenderedPageBreak/>
        <w:t xml:space="preserve">            LUM</w:t>
      </w:r>
    </w:p>
    <w:p w:rsidR="00884010" w:rsidRPr="00884010" w:rsidRDefault="00884010" w:rsidP="00884010">
      <w:pPr>
        <w:ind w:left="709" w:right="370"/>
        <w:jc w:val="both"/>
        <w:rPr>
          <w:rFonts w:cstheme="minorHAnsi"/>
          <w:b/>
          <w:sz w:val="20"/>
        </w:rPr>
      </w:pPr>
      <w:r>
        <w:rPr>
          <w:rFonts w:cstheme="minorHAnsi"/>
          <w:b/>
          <w:sz w:val="20"/>
        </w:rPr>
        <w:t>VREDNOTENJE UČENČEVIH IZDELKOV IN ZAPIS DOSEŽKOV</w:t>
      </w:r>
    </w:p>
    <w:p w:rsidR="00884010" w:rsidRDefault="00884010" w:rsidP="00884010">
      <w:pPr>
        <w:ind w:left="709" w:right="370"/>
        <w:jc w:val="both"/>
        <w:rPr>
          <w:rFonts w:ascii="Calibri" w:hAnsi="Calibri" w:cs="Times New Roman"/>
          <w:sz w:val="20"/>
        </w:rPr>
      </w:pPr>
    </w:p>
    <w:p w:rsidR="00884010" w:rsidRDefault="00884010" w:rsidP="00884010">
      <w:pPr>
        <w:ind w:left="709" w:right="370"/>
        <w:jc w:val="both"/>
        <w:rPr>
          <w:rFonts w:ascii="Calibri" w:hAnsi="Calibri" w:cs="Calibri"/>
          <w:sz w:val="20"/>
        </w:rPr>
      </w:pPr>
      <w:r>
        <w:rPr>
          <w:rFonts w:ascii="Calibri" w:hAnsi="Calibri" w:cs="Calibri"/>
          <w:b/>
          <w:sz w:val="20"/>
        </w:rPr>
        <w:t>Ocenjevanje znanja</w:t>
      </w:r>
      <w:r>
        <w:rPr>
          <w:rFonts w:ascii="Calibri" w:hAnsi="Calibri" w:cs="Calibri"/>
          <w:sz w:val="20"/>
        </w:rPr>
        <w:t xml:space="preserve"> predstavlja določanje vrednosti opravljenega učenčevega dela v učni uri glede na njegovo doseganje ciljev pri usvajanju likovnih pojmov, likovnem izražanju ter </w:t>
      </w:r>
      <w:proofErr w:type="spellStart"/>
      <w:r>
        <w:rPr>
          <w:rFonts w:ascii="Calibri" w:hAnsi="Calibri" w:cs="Calibri"/>
          <w:sz w:val="20"/>
        </w:rPr>
        <w:t>privzgajanju</w:t>
      </w:r>
      <w:proofErr w:type="spellEnd"/>
      <w:r>
        <w:rPr>
          <w:rFonts w:ascii="Calibri" w:hAnsi="Calibri" w:cs="Calibri"/>
          <w:sz w:val="20"/>
        </w:rPr>
        <w:t xml:space="preserve"> doživljajskih naravnanosti in glede na njegove psihofizične zmožnosti</w:t>
      </w:r>
      <w:r>
        <w:rPr>
          <w:rFonts w:ascii="Calibri" w:hAnsi="Calibri" w:cs="Calibri"/>
          <w:b/>
          <w:sz w:val="20"/>
        </w:rPr>
        <w:t>.</w:t>
      </w:r>
      <w:r>
        <w:rPr>
          <w:rFonts w:ascii="Calibri" w:hAnsi="Calibri" w:cs="Calibri"/>
          <w:sz w:val="20"/>
        </w:rPr>
        <w:t xml:space="preserve"> Pri tem se upošteva interes učenca za posamezne dejavnosti, aktivno sodelovanje ter sposobnost likovnega izražanja glede na razvojne in psihofizične zmožnosti posameznika. Likovne nadarjenosti se ne ocenjuje. </w:t>
      </w:r>
    </w:p>
    <w:p w:rsidR="00884010" w:rsidRDefault="00884010" w:rsidP="00884010">
      <w:pPr>
        <w:ind w:left="709" w:right="370"/>
        <w:jc w:val="both"/>
        <w:rPr>
          <w:rFonts w:ascii="Calibri" w:hAnsi="Calibri" w:cs="Calibri"/>
          <w:sz w:val="20"/>
        </w:rPr>
      </w:pPr>
      <w:r>
        <w:rPr>
          <w:rFonts w:ascii="Calibri" w:hAnsi="Calibri" w:cs="Calibri"/>
          <w:sz w:val="20"/>
        </w:rPr>
        <w:t xml:space="preserve">Ocena ne sme biti pridobljena na podlagi pisnih izdelkov. Učitelj ocenjuje likovne izdelke glede na to, kako učenec dosega cilje in standarde znanja. Zelo pomembno je individualno ocenjevanje, kjer učitelj spoštuje osebnostno integriteto in različnost med učenci. </w:t>
      </w:r>
    </w:p>
    <w:p w:rsidR="00884010" w:rsidRDefault="00884010" w:rsidP="00884010">
      <w:pPr>
        <w:ind w:left="709" w:right="370"/>
        <w:jc w:val="both"/>
        <w:rPr>
          <w:rFonts w:cstheme="minorHAnsi"/>
          <w:sz w:val="20"/>
        </w:rPr>
      </w:pPr>
      <w:r>
        <w:rPr>
          <w:rFonts w:cstheme="minorHAnsi"/>
          <w:sz w:val="20"/>
        </w:rPr>
        <w:t xml:space="preserve">Ocena je lahko seštevek točk iz več likovnih izdelkov. </w:t>
      </w:r>
    </w:p>
    <w:p w:rsidR="00884010" w:rsidRPr="00884010" w:rsidRDefault="00884010" w:rsidP="00884010">
      <w:pPr>
        <w:ind w:left="709" w:right="370"/>
        <w:rPr>
          <w:rFonts w:cstheme="minorHAnsi"/>
          <w:b/>
          <w:sz w:val="20"/>
        </w:rPr>
      </w:pPr>
      <w:r w:rsidRPr="00884010">
        <w:rPr>
          <w:rFonts w:cstheme="minorHAnsi"/>
          <w:b/>
          <w:sz w:val="20"/>
        </w:rPr>
        <w:t>Kriteriji ocenjevanja:</w:t>
      </w:r>
    </w:p>
    <w:p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zadostno: učenec se loti naloge in jo opravi zelo slabo, ne upošteva navodil,</w:t>
      </w:r>
    </w:p>
    <w:p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dobro: učenec solidno opravi dano nalogo, navodila upošteva delno,</w:t>
      </w:r>
    </w:p>
    <w:p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prav dobro: učenec opravi dano nalogo z nekaj napakami, upošteva večino navodil,</w:t>
      </w:r>
    </w:p>
    <w:p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odlično: učenec opravi dano nalogo brezhibno ali z minimalnimi napakami, upošteva vsa navodila.</w:t>
      </w:r>
    </w:p>
    <w:p w:rsidR="00884010" w:rsidRDefault="00884010" w:rsidP="00884010">
      <w:pPr>
        <w:ind w:left="709" w:right="370"/>
        <w:jc w:val="both"/>
        <w:rPr>
          <w:rFonts w:cstheme="minorHAnsi"/>
          <w:sz w:val="20"/>
        </w:rPr>
      </w:pPr>
    </w:p>
    <w:p w:rsidR="00AB58F3" w:rsidRDefault="00AB58F3" w:rsidP="00884010">
      <w:pPr>
        <w:ind w:left="709" w:right="370"/>
        <w:jc w:val="both"/>
        <w:rPr>
          <w:rFonts w:cstheme="minorHAnsi"/>
          <w:sz w:val="20"/>
        </w:rPr>
      </w:pPr>
    </w:p>
    <w:p w:rsidR="00AB58F3" w:rsidRDefault="00AB58F3" w:rsidP="00884010">
      <w:pPr>
        <w:ind w:left="709" w:right="370"/>
        <w:jc w:val="both"/>
        <w:rPr>
          <w:rFonts w:cstheme="minorHAnsi"/>
          <w:sz w:val="20"/>
        </w:rPr>
      </w:pPr>
    </w:p>
    <w:p w:rsidR="00AB58F3" w:rsidRDefault="00AB58F3" w:rsidP="00884010">
      <w:pPr>
        <w:ind w:left="709" w:right="370"/>
        <w:jc w:val="both"/>
        <w:rPr>
          <w:rFonts w:cstheme="minorHAnsi"/>
          <w:sz w:val="20"/>
        </w:rPr>
      </w:pPr>
    </w:p>
    <w:p w:rsidR="00AB58F3" w:rsidRDefault="00AB58F3" w:rsidP="00884010">
      <w:pPr>
        <w:ind w:left="709" w:right="370"/>
        <w:jc w:val="both"/>
        <w:rPr>
          <w:rFonts w:cstheme="minorHAnsi"/>
          <w:sz w:val="20"/>
        </w:rPr>
      </w:pPr>
    </w:p>
    <w:p w:rsidR="00AB58F3" w:rsidRDefault="00AB58F3" w:rsidP="00884010">
      <w:pPr>
        <w:ind w:left="709" w:right="370"/>
        <w:jc w:val="both"/>
        <w:rPr>
          <w:rFonts w:cstheme="minorHAnsi"/>
          <w:sz w:val="20"/>
        </w:rPr>
      </w:pPr>
    </w:p>
    <w:p w:rsidR="00AB58F3" w:rsidRDefault="00AB58F3" w:rsidP="00884010">
      <w:pPr>
        <w:ind w:left="709" w:right="370"/>
        <w:jc w:val="both"/>
        <w:rPr>
          <w:rFonts w:cstheme="minorHAnsi"/>
          <w:sz w:val="20"/>
        </w:rPr>
      </w:pPr>
    </w:p>
    <w:p w:rsidR="0072639B" w:rsidRDefault="0072639B" w:rsidP="00884010">
      <w:pPr>
        <w:rPr>
          <w:rFonts w:cstheme="minorHAnsi"/>
          <w:b/>
          <w:sz w:val="28"/>
          <w:szCs w:val="28"/>
        </w:rPr>
      </w:pPr>
      <w:r w:rsidRPr="0072639B">
        <w:rPr>
          <w:rFonts w:cstheme="minorHAnsi"/>
          <w:b/>
          <w:sz w:val="28"/>
          <w:szCs w:val="28"/>
        </w:rPr>
        <w:lastRenderedPageBreak/>
        <w:t>MAT</w:t>
      </w:r>
    </w:p>
    <w:p w:rsidR="0072639B" w:rsidRDefault="0072639B" w:rsidP="00AB58F3">
      <w:pPr>
        <w:spacing w:before="240" w:after="0" w:line="240" w:lineRule="auto"/>
        <w:rPr>
          <w:b/>
          <w:sz w:val="20"/>
          <w:szCs w:val="20"/>
        </w:rPr>
      </w:pPr>
      <w:r>
        <w:rPr>
          <w:b/>
          <w:sz w:val="20"/>
          <w:szCs w:val="20"/>
        </w:rPr>
        <w:t>PREVERJANJE IN OCENJEVANJE</w:t>
      </w:r>
    </w:p>
    <w:p w:rsidR="0072639B" w:rsidRDefault="0072639B" w:rsidP="0072639B">
      <w:pPr>
        <w:ind w:left="720"/>
        <w:rPr>
          <w:b/>
          <w:sz w:val="20"/>
          <w:szCs w:val="20"/>
        </w:rPr>
      </w:pPr>
    </w:p>
    <w:p w:rsidR="0072639B" w:rsidRDefault="0072639B" w:rsidP="0072639B">
      <w:pPr>
        <w:ind w:left="284" w:right="-569"/>
        <w:rPr>
          <w:sz w:val="20"/>
          <w:szCs w:val="20"/>
        </w:rPr>
      </w:pPr>
      <w:r>
        <w:rPr>
          <w:sz w:val="20"/>
          <w:szCs w:val="20"/>
        </w:rPr>
        <w:t xml:space="preserve">Odlomek iz Pravilnika o preverjanju in ocenjevanju znanja ter napredovanju učencev v osnovni šoli (Ur.l. RS, št. </w:t>
      </w:r>
      <w:hyperlink r:id="rId6" w:tgtFrame="_blank" w:history="1">
        <w:r>
          <w:rPr>
            <w:rStyle w:val="Hiperpovezava"/>
            <w:rFonts w:cs="Arial"/>
            <w:sz w:val="20"/>
            <w:szCs w:val="20"/>
          </w:rPr>
          <w:t>73/2008</w:t>
        </w:r>
      </w:hyperlink>
      <w:r>
        <w:rPr>
          <w:sz w:val="20"/>
          <w:szCs w:val="20"/>
        </w:rPr>
        <w:t>):</w:t>
      </w:r>
      <w:r w:rsidR="00AB58F3">
        <w:rPr>
          <w:sz w:val="20"/>
          <w:szCs w:val="20"/>
        </w:rPr>
        <w:t>11. člen (ocenjevanje po ocenjevalnih obdobjih)</w:t>
      </w:r>
    </w:p>
    <w:p w:rsidR="0072639B" w:rsidRDefault="0072639B" w:rsidP="0072639B">
      <w:pPr>
        <w:pStyle w:val="esegmenth4"/>
        <w:spacing w:before="0" w:beforeAutospacing="0" w:after="0" w:afterAutospacing="0"/>
        <w:ind w:left="284" w:right="-569"/>
        <w:rPr>
          <w:rFonts w:asciiTheme="minorHAnsi" w:hAnsiTheme="minorHAnsi"/>
          <w:sz w:val="20"/>
          <w:szCs w:val="20"/>
        </w:rPr>
      </w:pPr>
    </w:p>
    <w:p w:rsidR="0072639B" w:rsidRDefault="0072639B" w:rsidP="0072639B">
      <w:pPr>
        <w:pStyle w:val="esegmenth4"/>
        <w:spacing w:before="0" w:beforeAutospacing="0" w:after="0" w:afterAutospacing="0"/>
        <w:ind w:left="284" w:right="-569"/>
        <w:rPr>
          <w:rFonts w:asciiTheme="minorHAnsi" w:hAnsiTheme="minorHAnsi"/>
          <w:sz w:val="20"/>
          <w:szCs w:val="20"/>
        </w:rPr>
      </w:pPr>
    </w:p>
    <w:p w:rsidR="0072639B" w:rsidRDefault="0072639B" w:rsidP="0072639B">
      <w:pPr>
        <w:pStyle w:val="esegmenth4"/>
        <w:spacing w:beforeAutospacing="0" w:afterAutospacing="0"/>
        <w:ind w:left="284" w:right="-569"/>
        <w:jc w:val="left"/>
        <w:rPr>
          <w:rFonts w:asciiTheme="minorHAnsi" w:hAnsiTheme="minorHAnsi"/>
          <w:sz w:val="20"/>
          <w:szCs w:val="20"/>
        </w:rPr>
      </w:pPr>
      <w:r>
        <w:rPr>
          <w:rFonts w:asciiTheme="minorHAnsi" w:hAnsiTheme="minorHAnsi"/>
          <w:b w:val="0"/>
          <w:sz w:val="20"/>
          <w:szCs w:val="20"/>
        </w:rPr>
        <w:t xml:space="preserve">Pri vsakem predmetu se učenčevo znanje ocenjuje skozi vse obdobje, ko se predmet izvaja. </w:t>
      </w:r>
      <w:r>
        <w:rPr>
          <w:rFonts w:asciiTheme="minorHAnsi" w:hAnsiTheme="minorHAnsi"/>
          <w:b w:val="0"/>
          <w:sz w:val="20"/>
          <w:szCs w:val="20"/>
        </w:rPr>
        <w:br/>
        <w:t>Pri predmetih, za katere so s predmetnikom določene več kot dve uri tedensko, se znanje učencev oceni najmanj šestkrat v šolskem letu, pri čemer večina ocen ne sme biti pridobljena na podlagi pisnih izdelkov.</w:t>
      </w:r>
    </w:p>
    <w:p w:rsidR="0072639B" w:rsidRDefault="0072639B" w:rsidP="0072639B">
      <w:pPr>
        <w:pStyle w:val="esegmentp"/>
        <w:spacing w:beforeAutospacing="0" w:afterAutospacing="0"/>
        <w:ind w:left="284" w:right="-569"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in pisno pred kontrolnimi nalogami.</w:t>
      </w:r>
    </w:p>
    <w:p w:rsidR="0072639B" w:rsidRDefault="0072639B" w:rsidP="0072639B">
      <w:pPr>
        <w:pStyle w:val="esegmentp"/>
        <w:spacing w:beforeAutospacing="0" w:afterAutospacing="0"/>
        <w:ind w:left="284" w:right="-569"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štiri ocene iz pisnega ocenjevanja znanja</w:t>
      </w:r>
      <w:r>
        <w:rPr>
          <w:rFonts w:asciiTheme="minorHAnsi" w:hAnsiTheme="minorHAnsi"/>
          <w:sz w:val="20"/>
          <w:szCs w:val="20"/>
        </w:rPr>
        <w:t xml:space="preserve">. Za vsako so predvidene tri ure, pri čemer je prva namenjena preverjanju, druga pisanju, tretja pa analizi. Vsak učenec bo dobil še </w:t>
      </w:r>
      <w:r>
        <w:rPr>
          <w:rFonts w:asciiTheme="minorHAnsi" w:hAnsiTheme="minorHAnsi"/>
          <w:sz w:val="20"/>
          <w:szCs w:val="20"/>
          <w:u w:val="single"/>
        </w:rPr>
        <w:t>najmanj štiri</w:t>
      </w:r>
      <w:r>
        <w:rPr>
          <w:rFonts w:asciiTheme="minorHAnsi" w:hAnsiTheme="minorHAnsi"/>
          <w:sz w:val="20"/>
          <w:szCs w:val="20"/>
        </w:rPr>
        <w:t xml:space="preserve"> ocene, ki so lahko pridobljene z ustnim spraševanjem, pri ocenjevanju znanja pisnega deljenja ali drugih dejavnostih. </w:t>
      </w:r>
    </w:p>
    <w:p w:rsidR="0072639B" w:rsidRDefault="0072639B" w:rsidP="0072639B">
      <w:pPr>
        <w:pStyle w:val="esegmentp"/>
        <w:numPr>
          <w:ilvl w:val="0"/>
          <w:numId w:val="6"/>
        </w:numPr>
        <w:spacing w:before="240" w:beforeAutospacing="0" w:after="0" w:afterAutospacing="0"/>
        <w:ind w:right="-569"/>
        <w:jc w:val="left"/>
        <w:rPr>
          <w:rFonts w:asciiTheme="minorHAnsi" w:hAnsiTheme="minorHAnsi"/>
          <w:sz w:val="20"/>
          <w:szCs w:val="20"/>
        </w:rPr>
      </w:pPr>
      <w:r>
        <w:rPr>
          <w:rFonts w:asciiTheme="minorHAnsi" w:hAnsiTheme="minorHAnsi"/>
          <w:sz w:val="20"/>
          <w:szCs w:val="20"/>
        </w:rPr>
        <w:t xml:space="preserve">Kriterij ocenjevanja: </w:t>
      </w:r>
      <w:proofErr w:type="spellStart"/>
      <w:r>
        <w:rPr>
          <w:rFonts w:asciiTheme="minorHAnsi" w:hAnsiTheme="minorHAnsi"/>
          <w:b/>
          <w:i/>
          <w:sz w:val="20"/>
          <w:szCs w:val="20"/>
        </w:rPr>
        <w:t>odl</w:t>
      </w:r>
      <w:proofErr w:type="spellEnd"/>
      <w:r>
        <w:rPr>
          <w:rFonts w:asciiTheme="minorHAnsi" w:hAnsiTheme="minorHAnsi"/>
          <w:b/>
          <w:i/>
          <w:sz w:val="20"/>
          <w:szCs w:val="20"/>
        </w:rPr>
        <w:t xml:space="preserve"> (5):</w:t>
      </w:r>
      <w:r>
        <w:rPr>
          <w:rFonts w:asciiTheme="minorHAnsi" w:hAnsiTheme="minorHAnsi"/>
          <w:sz w:val="20"/>
          <w:szCs w:val="20"/>
        </w:rPr>
        <w:t xml:space="preserve"> 90 – 100 %;  </w:t>
      </w:r>
      <w:proofErr w:type="spellStart"/>
      <w:r>
        <w:rPr>
          <w:rFonts w:asciiTheme="minorHAnsi" w:hAnsiTheme="minorHAnsi"/>
          <w:b/>
          <w:i/>
          <w:sz w:val="20"/>
          <w:szCs w:val="20"/>
        </w:rPr>
        <w:t>pd</w:t>
      </w:r>
      <w:proofErr w:type="spellEnd"/>
      <w:r>
        <w:rPr>
          <w:rFonts w:asciiTheme="minorHAnsi" w:hAnsiTheme="minorHAnsi"/>
          <w:b/>
          <w:i/>
          <w:sz w:val="20"/>
          <w:szCs w:val="20"/>
        </w:rPr>
        <w:t xml:space="preserve"> (4):</w:t>
      </w:r>
      <w:r>
        <w:rPr>
          <w:rFonts w:asciiTheme="minorHAnsi" w:hAnsiTheme="minorHAnsi"/>
          <w:sz w:val="20"/>
          <w:szCs w:val="20"/>
        </w:rPr>
        <w:t xml:space="preserve"> 75 – 89 %;  </w:t>
      </w:r>
      <w:proofErr w:type="spellStart"/>
      <w:r>
        <w:rPr>
          <w:rFonts w:asciiTheme="minorHAnsi" w:hAnsiTheme="minorHAnsi"/>
          <w:b/>
          <w:i/>
          <w:sz w:val="20"/>
          <w:szCs w:val="20"/>
        </w:rPr>
        <w:t>db</w:t>
      </w:r>
      <w:proofErr w:type="spellEnd"/>
      <w:r>
        <w:rPr>
          <w:rFonts w:asciiTheme="minorHAnsi" w:hAnsiTheme="minorHAnsi"/>
          <w:b/>
          <w:i/>
          <w:sz w:val="20"/>
          <w:szCs w:val="20"/>
        </w:rPr>
        <w:t xml:space="preserve"> (3):</w:t>
      </w:r>
      <w:r>
        <w:rPr>
          <w:rFonts w:asciiTheme="minorHAnsi" w:hAnsiTheme="minorHAnsi"/>
          <w:sz w:val="20"/>
          <w:szCs w:val="20"/>
        </w:rPr>
        <w:t xml:space="preserve"> 60 – 74 %,  </w:t>
      </w:r>
      <w:proofErr w:type="spellStart"/>
      <w:r>
        <w:rPr>
          <w:rFonts w:asciiTheme="minorHAnsi" w:hAnsiTheme="minorHAnsi"/>
          <w:b/>
          <w:i/>
          <w:sz w:val="20"/>
          <w:szCs w:val="20"/>
        </w:rPr>
        <w:t>zd</w:t>
      </w:r>
      <w:proofErr w:type="spellEnd"/>
      <w:r>
        <w:rPr>
          <w:rFonts w:asciiTheme="minorHAnsi" w:hAnsiTheme="minorHAnsi"/>
          <w:b/>
          <w:i/>
          <w:sz w:val="20"/>
          <w:szCs w:val="20"/>
        </w:rPr>
        <w:t xml:space="preserve"> (2):</w:t>
      </w:r>
      <w:r>
        <w:rPr>
          <w:rFonts w:asciiTheme="minorHAnsi" w:hAnsiTheme="minorHAnsi"/>
          <w:sz w:val="20"/>
          <w:szCs w:val="20"/>
        </w:rPr>
        <w:t xml:space="preserve"> 45 – 59 %;  </w:t>
      </w:r>
      <w:proofErr w:type="spellStart"/>
      <w:r>
        <w:rPr>
          <w:rFonts w:asciiTheme="minorHAnsi" w:hAnsiTheme="minorHAnsi"/>
          <w:b/>
          <w:i/>
          <w:sz w:val="20"/>
          <w:szCs w:val="20"/>
        </w:rPr>
        <w:t>nzd</w:t>
      </w:r>
      <w:proofErr w:type="spellEnd"/>
      <w:r>
        <w:rPr>
          <w:rFonts w:asciiTheme="minorHAnsi" w:hAnsiTheme="minorHAnsi"/>
          <w:b/>
          <w:i/>
          <w:sz w:val="20"/>
          <w:szCs w:val="20"/>
        </w:rPr>
        <w:t xml:space="preserve"> (1):</w:t>
      </w:r>
      <w:r>
        <w:rPr>
          <w:rFonts w:asciiTheme="minorHAnsi" w:hAnsiTheme="minorHAnsi"/>
          <w:sz w:val="20"/>
          <w:szCs w:val="20"/>
        </w:rPr>
        <w:t xml:space="preserve"> 0 – 44 %</w:t>
      </w:r>
    </w:p>
    <w:p w:rsidR="0072639B" w:rsidRDefault="0072639B" w:rsidP="0072639B">
      <w:pPr>
        <w:pStyle w:val="Telobesedila"/>
        <w:ind w:left="284"/>
        <w:rPr>
          <w:rFonts w:asciiTheme="minorHAnsi" w:hAnsiTheme="minorHAnsi"/>
          <w:color w:val="auto"/>
          <w:szCs w:val="20"/>
        </w:rPr>
      </w:pPr>
    </w:p>
    <w:p w:rsidR="0072639B" w:rsidRDefault="0072639B" w:rsidP="0072639B">
      <w:pPr>
        <w:pStyle w:val="Telobesedila"/>
        <w:ind w:left="284"/>
        <w:rPr>
          <w:rFonts w:asciiTheme="minorHAnsi" w:hAnsiTheme="minorHAnsi"/>
          <w:color w:val="auto"/>
          <w:szCs w:val="20"/>
        </w:rPr>
      </w:pPr>
      <w:r>
        <w:rPr>
          <w:rFonts w:asciiTheme="minorHAnsi" w:hAnsiTheme="minorHAnsi"/>
          <w:color w:val="auto"/>
          <w:szCs w:val="20"/>
        </w:rPr>
        <w:t>Domače naloge so obvezne. Ne prinašanje domačih nalog lahko vpliva na zaključeno oceno ob koncu šolskega leta.</w:t>
      </w:r>
    </w:p>
    <w:p w:rsidR="00884010" w:rsidRDefault="00884010">
      <w:pPr>
        <w:rPr>
          <w:rFonts w:cstheme="minorHAnsi"/>
          <w:b/>
          <w:sz w:val="28"/>
          <w:szCs w:val="28"/>
        </w:rPr>
      </w:pPr>
    </w:p>
    <w:p w:rsidR="00D60EDF" w:rsidRDefault="00D60EDF">
      <w:pPr>
        <w:rPr>
          <w:rFonts w:cstheme="minorHAnsi"/>
          <w:b/>
          <w:sz w:val="28"/>
          <w:szCs w:val="28"/>
        </w:rPr>
      </w:pPr>
    </w:p>
    <w:p w:rsidR="00D60EDF" w:rsidRDefault="00D60EDF">
      <w:pPr>
        <w:rPr>
          <w:rFonts w:cstheme="minorHAnsi"/>
          <w:b/>
          <w:sz w:val="28"/>
          <w:szCs w:val="28"/>
        </w:rPr>
      </w:pPr>
    </w:p>
    <w:p w:rsidR="00D60EDF" w:rsidRDefault="00D60EDF">
      <w:pPr>
        <w:rPr>
          <w:rFonts w:cstheme="minorHAnsi"/>
          <w:b/>
          <w:sz w:val="28"/>
          <w:szCs w:val="28"/>
        </w:rPr>
      </w:pPr>
    </w:p>
    <w:p w:rsidR="00D60EDF" w:rsidRDefault="00D60EDF">
      <w:pPr>
        <w:rPr>
          <w:rFonts w:cstheme="minorHAnsi"/>
          <w:b/>
          <w:sz w:val="28"/>
          <w:szCs w:val="28"/>
        </w:rPr>
      </w:pPr>
    </w:p>
    <w:p w:rsidR="00D60EDF" w:rsidRDefault="00D60EDF">
      <w:pPr>
        <w:rPr>
          <w:rFonts w:cstheme="minorHAnsi"/>
          <w:b/>
          <w:sz w:val="28"/>
          <w:szCs w:val="28"/>
        </w:rPr>
      </w:pPr>
    </w:p>
    <w:p w:rsidR="00D60EDF" w:rsidRDefault="00D60EDF">
      <w:pPr>
        <w:rPr>
          <w:rFonts w:cstheme="minorHAnsi"/>
          <w:b/>
          <w:sz w:val="28"/>
          <w:szCs w:val="28"/>
        </w:rPr>
      </w:pPr>
    </w:p>
    <w:p w:rsidR="00A617B5" w:rsidRDefault="00A617B5">
      <w:pPr>
        <w:rPr>
          <w:rFonts w:cstheme="minorHAnsi"/>
          <w:sz w:val="28"/>
          <w:szCs w:val="28"/>
        </w:rPr>
      </w:pPr>
      <w:r>
        <w:rPr>
          <w:rFonts w:cstheme="minorHAnsi"/>
          <w:b/>
          <w:sz w:val="28"/>
          <w:szCs w:val="28"/>
        </w:rPr>
        <w:lastRenderedPageBreak/>
        <w:t>NIT</w:t>
      </w:r>
    </w:p>
    <w:p w:rsidR="00A617B5" w:rsidRDefault="00A617B5" w:rsidP="00A617B5">
      <w:pPr>
        <w:ind w:left="-284"/>
        <w:rPr>
          <w:b/>
          <w:sz w:val="20"/>
          <w:szCs w:val="20"/>
        </w:rPr>
      </w:pPr>
      <w:r>
        <w:rPr>
          <w:b/>
          <w:sz w:val="20"/>
          <w:szCs w:val="20"/>
        </w:rPr>
        <w:t>PREVERJANJE IN OCENJEVANJE</w:t>
      </w:r>
    </w:p>
    <w:p w:rsidR="00A617B5" w:rsidRDefault="00A617B5" w:rsidP="00D60EDF">
      <w:pPr>
        <w:spacing w:after="0" w:line="240" w:lineRule="auto"/>
        <w:ind w:left="-284"/>
        <w:rPr>
          <w:sz w:val="20"/>
          <w:szCs w:val="20"/>
        </w:rPr>
      </w:pPr>
      <w:r>
        <w:rPr>
          <w:sz w:val="20"/>
          <w:szCs w:val="20"/>
        </w:rPr>
        <w:t>Odlomek iz Pravilnika o preverjanju in ocenjevanju znanja ter napredovanju učencev v osnovni šoli (</w:t>
      </w:r>
      <w:r>
        <w:rPr>
          <w:rFonts w:cs="Arial"/>
          <w:sz w:val="20"/>
          <w:szCs w:val="20"/>
        </w:rPr>
        <w:t xml:space="preserve">Ur.l. RS, št. </w:t>
      </w:r>
      <w:hyperlink r:id="rId7" w:tgtFrame="_blank" w:history="1">
        <w:r>
          <w:rPr>
            <w:rStyle w:val="Hiperpovezava"/>
            <w:rFonts w:cs="Arial"/>
            <w:sz w:val="20"/>
            <w:szCs w:val="20"/>
          </w:rPr>
          <w:t>73/2008</w:t>
        </w:r>
      </w:hyperlink>
      <w:r>
        <w:rPr>
          <w:rFonts w:cs="Arial"/>
          <w:sz w:val="20"/>
          <w:szCs w:val="20"/>
        </w:rPr>
        <w:t>)</w:t>
      </w:r>
      <w:r>
        <w:rPr>
          <w:sz w:val="20"/>
          <w:szCs w:val="20"/>
        </w:rPr>
        <w:t>:</w:t>
      </w:r>
      <w:r w:rsidR="00D60EDF">
        <w:rPr>
          <w:sz w:val="20"/>
          <w:szCs w:val="20"/>
        </w:rPr>
        <w:t>11. člen(ocenjevanje po ocenjevalnih obdobjih)</w:t>
      </w:r>
    </w:p>
    <w:p w:rsidR="00A617B5" w:rsidRDefault="00A617B5" w:rsidP="00A617B5">
      <w:pPr>
        <w:pStyle w:val="esegmenth4"/>
        <w:spacing w:before="0" w:beforeAutospacing="0" w:after="0" w:afterAutospacing="0"/>
        <w:ind w:left="-284"/>
        <w:rPr>
          <w:rFonts w:asciiTheme="minorHAnsi" w:hAnsiTheme="minorHAnsi"/>
          <w:sz w:val="20"/>
          <w:szCs w:val="20"/>
        </w:rPr>
      </w:pPr>
    </w:p>
    <w:p w:rsidR="00A617B5" w:rsidRDefault="00A617B5" w:rsidP="00A617B5">
      <w:pPr>
        <w:pStyle w:val="esegmenth4"/>
        <w:ind w:left="-284"/>
        <w:jc w:val="left"/>
        <w:rPr>
          <w:rFonts w:asciiTheme="minorHAnsi" w:hAnsiTheme="minorHAnsi"/>
          <w:b w:val="0"/>
          <w:sz w:val="20"/>
          <w:szCs w:val="20"/>
        </w:rPr>
      </w:pPr>
      <w:r>
        <w:rPr>
          <w:rFonts w:asciiTheme="minorHAnsi" w:hAnsiTheme="minorHAnsi"/>
          <w:b w:val="0"/>
          <w:sz w:val="20"/>
          <w:szCs w:val="20"/>
        </w:rPr>
        <w:t xml:space="preserve">Pri vsakem predmetu se učenčevo znanje ocenjuje skozi vse obdobje, ko se predmet izvaja. </w:t>
      </w:r>
      <w:r>
        <w:rPr>
          <w:rFonts w:asciiTheme="minorHAnsi" w:hAnsiTheme="minorHAnsi"/>
          <w:b w:val="0"/>
          <w:sz w:val="20"/>
          <w:szCs w:val="20"/>
        </w:rPr>
        <w:br/>
        <w:t>Pri predmetih, za katere so s predmetnikom določene več kot dve uri tedensko, se znanje učencev oceni najmanj šestkrat v šolskem letu, pri čemer večina ocen ne sme biti pridobljena na podlagi pisnih izdelkov.</w:t>
      </w:r>
    </w:p>
    <w:p w:rsidR="00A617B5" w:rsidRDefault="00A617B5" w:rsidP="00A617B5">
      <w:pPr>
        <w:pStyle w:val="esegmentp"/>
        <w:ind w:left="-284"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lahko pa tudi pisno.</w:t>
      </w:r>
    </w:p>
    <w:p w:rsidR="00A617B5" w:rsidRDefault="00A617B5" w:rsidP="00A617B5">
      <w:pPr>
        <w:pStyle w:val="esegmentp"/>
        <w:ind w:left="-284"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tri ocene iz pisnega ocenjevanja znanja</w:t>
      </w:r>
      <w:r>
        <w:rPr>
          <w:rFonts w:asciiTheme="minorHAnsi" w:hAnsiTheme="minorHAnsi"/>
          <w:sz w:val="20"/>
          <w:szCs w:val="20"/>
        </w:rPr>
        <w:t xml:space="preserve">. Za to so namenjene tri ure, pri čemer je prva namenjena preverjanju, druga pisanju in tretja analizi. Vsak učenec bo dobil še </w:t>
      </w:r>
      <w:r>
        <w:rPr>
          <w:rFonts w:asciiTheme="minorHAnsi" w:hAnsiTheme="minorHAnsi"/>
          <w:sz w:val="20"/>
          <w:szCs w:val="20"/>
          <w:u w:val="single"/>
        </w:rPr>
        <w:t>najmanj tri</w:t>
      </w:r>
      <w:r>
        <w:rPr>
          <w:rFonts w:asciiTheme="minorHAnsi" w:hAnsiTheme="minorHAnsi"/>
          <w:sz w:val="20"/>
          <w:szCs w:val="20"/>
        </w:rPr>
        <w:t xml:space="preserve"> ocene, ki so lahko pridobljene z ustnim spraševanjem, referatom, projektnim delom ali pri drugih dejavnostih. </w:t>
      </w:r>
    </w:p>
    <w:p w:rsidR="00A617B5" w:rsidRDefault="00A617B5" w:rsidP="00A617B5">
      <w:pPr>
        <w:pStyle w:val="esegmentp"/>
        <w:numPr>
          <w:ilvl w:val="0"/>
          <w:numId w:val="7"/>
        </w:numPr>
        <w:tabs>
          <w:tab w:val="num" w:pos="426"/>
        </w:tabs>
        <w:spacing w:before="240" w:beforeAutospacing="0" w:after="0" w:afterAutospacing="0"/>
        <w:ind w:left="284" w:right="-569" w:hanging="284"/>
        <w:jc w:val="left"/>
        <w:rPr>
          <w:rFonts w:asciiTheme="minorHAnsi" w:hAnsiTheme="minorHAnsi"/>
          <w:sz w:val="20"/>
          <w:szCs w:val="20"/>
        </w:rPr>
      </w:pPr>
      <w:r>
        <w:rPr>
          <w:rFonts w:asciiTheme="minorHAnsi" w:hAnsiTheme="minorHAnsi"/>
          <w:sz w:val="20"/>
          <w:szCs w:val="20"/>
        </w:rPr>
        <w:t xml:space="preserve">Kriterij ocenjevanja: </w:t>
      </w:r>
      <w:proofErr w:type="spellStart"/>
      <w:r>
        <w:rPr>
          <w:rFonts w:asciiTheme="minorHAnsi" w:hAnsiTheme="minorHAnsi"/>
          <w:b/>
          <w:i/>
          <w:sz w:val="20"/>
          <w:szCs w:val="20"/>
        </w:rPr>
        <w:t>odl</w:t>
      </w:r>
      <w:proofErr w:type="spellEnd"/>
      <w:r>
        <w:rPr>
          <w:rFonts w:asciiTheme="minorHAnsi" w:hAnsiTheme="minorHAnsi"/>
          <w:b/>
          <w:i/>
          <w:sz w:val="20"/>
          <w:szCs w:val="20"/>
        </w:rPr>
        <w:t xml:space="preserve"> (5):</w:t>
      </w:r>
      <w:r>
        <w:rPr>
          <w:rFonts w:asciiTheme="minorHAnsi" w:hAnsiTheme="minorHAnsi"/>
          <w:sz w:val="20"/>
          <w:szCs w:val="20"/>
        </w:rPr>
        <w:t xml:space="preserve"> 90 – 100 %;  </w:t>
      </w:r>
      <w:proofErr w:type="spellStart"/>
      <w:r>
        <w:rPr>
          <w:rFonts w:asciiTheme="minorHAnsi" w:hAnsiTheme="minorHAnsi"/>
          <w:b/>
          <w:i/>
          <w:sz w:val="20"/>
          <w:szCs w:val="20"/>
        </w:rPr>
        <w:t>pd</w:t>
      </w:r>
      <w:proofErr w:type="spellEnd"/>
      <w:r>
        <w:rPr>
          <w:rFonts w:asciiTheme="minorHAnsi" w:hAnsiTheme="minorHAnsi"/>
          <w:b/>
          <w:i/>
          <w:sz w:val="20"/>
          <w:szCs w:val="20"/>
        </w:rPr>
        <w:t xml:space="preserve"> (4):</w:t>
      </w:r>
      <w:r>
        <w:rPr>
          <w:rFonts w:asciiTheme="minorHAnsi" w:hAnsiTheme="minorHAnsi"/>
          <w:sz w:val="20"/>
          <w:szCs w:val="20"/>
        </w:rPr>
        <w:t xml:space="preserve"> 75 – 89 %;  </w:t>
      </w:r>
      <w:proofErr w:type="spellStart"/>
      <w:r>
        <w:rPr>
          <w:rFonts w:asciiTheme="minorHAnsi" w:hAnsiTheme="minorHAnsi"/>
          <w:b/>
          <w:i/>
          <w:sz w:val="20"/>
          <w:szCs w:val="20"/>
        </w:rPr>
        <w:t>db</w:t>
      </w:r>
      <w:proofErr w:type="spellEnd"/>
      <w:r>
        <w:rPr>
          <w:rFonts w:asciiTheme="minorHAnsi" w:hAnsiTheme="minorHAnsi"/>
          <w:b/>
          <w:i/>
          <w:sz w:val="20"/>
          <w:szCs w:val="20"/>
        </w:rPr>
        <w:t xml:space="preserve"> (3):</w:t>
      </w:r>
      <w:r>
        <w:rPr>
          <w:rFonts w:asciiTheme="minorHAnsi" w:hAnsiTheme="minorHAnsi"/>
          <w:sz w:val="20"/>
          <w:szCs w:val="20"/>
        </w:rPr>
        <w:t xml:space="preserve"> 60 – 74 %,  </w:t>
      </w:r>
      <w:proofErr w:type="spellStart"/>
      <w:r>
        <w:rPr>
          <w:rFonts w:asciiTheme="minorHAnsi" w:hAnsiTheme="minorHAnsi"/>
          <w:b/>
          <w:i/>
          <w:sz w:val="20"/>
          <w:szCs w:val="20"/>
        </w:rPr>
        <w:t>zd</w:t>
      </w:r>
      <w:proofErr w:type="spellEnd"/>
      <w:r>
        <w:rPr>
          <w:rFonts w:asciiTheme="minorHAnsi" w:hAnsiTheme="minorHAnsi"/>
          <w:b/>
          <w:i/>
          <w:sz w:val="20"/>
          <w:szCs w:val="20"/>
        </w:rPr>
        <w:t xml:space="preserve"> (2):</w:t>
      </w:r>
      <w:r>
        <w:rPr>
          <w:rFonts w:asciiTheme="minorHAnsi" w:hAnsiTheme="minorHAnsi"/>
          <w:sz w:val="20"/>
          <w:szCs w:val="20"/>
        </w:rPr>
        <w:t xml:space="preserve"> 45 – 59 %;  </w:t>
      </w:r>
      <w:proofErr w:type="spellStart"/>
      <w:r>
        <w:rPr>
          <w:rFonts w:asciiTheme="minorHAnsi" w:hAnsiTheme="minorHAnsi"/>
          <w:b/>
          <w:i/>
          <w:sz w:val="20"/>
          <w:szCs w:val="20"/>
        </w:rPr>
        <w:t>nzd</w:t>
      </w:r>
      <w:proofErr w:type="spellEnd"/>
      <w:r>
        <w:rPr>
          <w:rFonts w:asciiTheme="minorHAnsi" w:hAnsiTheme="minorHAnsi"/>
          <w:b/>
          <w:i/>
          <w:sz w:val="20"/>
          <w:szCs w:val="20"/>
        </w:rPr>
        <w:t xml:space="preserve"> (1):</w:t>
      </w:r>
      <w:r>
        <w:rPr>
          <w:rFonts w:asciiTheme="minorHAnsi" w:hAnsiTheme="minorHAnsi"/>
          <w:sz w:val="20"/>
          <w:szCs w:val="20"/>
        </w:rPr>
        <w:t xml:space="preserve"> 0 – 44 %</w:t>
      </w:r>
    </w:p>
    <w:p w:rsidR="00A617B5" w:rsidRDefault="00A617B5" w:rsidP="00A617B5">
      <w:pPr>
        <w:pStyle w:val="esegmentp"/>
        <w:tabs>
          <w:tab w:val="num" w:pos="426"/>
        </w:tabs>
        <w:spacing w:before="0" w:beforeAutospacing="0" w:after="0" w:afterAutospacing="0" w:line="360" w:lineRule="auto"/>
        <w:ind w:left="-360" w:right="-569" w:firstLine="0"/>
        <w:jc w:val="left"/>
        <w:rPr>
          <w:rFonts w:asciiTheme="minorHAnsi" w:hAnsiTheme="minorHAnsi"/>
          <w:sz w:val="20"/>
          <w:szCs w:val="20"/>
        </w:rPr>
      </w:pPr>
    </w:p>
    <w:p w:rsidR="00A617B5" w:rsidRDefault="00A617B5" w:rsidP="00A617B5">
      <w:pPr>
        <w:pStyle w:val="esegmentp"/>
        <w:tabs>
          <w:tab w:val="num" w:pos="426"/>
        </w:tabs>
        <w:spacing w:before="0" w:beforeAutospacing="0" w:after="0" w:afterAutospacing="0" w:line="360" w:lineRule="auto"/>
        <w:ind w:left="-360" w:right="-569" w:firstLine="0"/>
        <w:jc w:val="left"/>
        <w:rPr>
          <w:rFonts w:asciiTheme="minorHAnsi" w:hAnsiTheme="minorHAnsi"/>
          <w:b/>
          <w:bCs/>
          <w:sz w:val="20"/>
          <w:szCs w:val="20"/>
        </w:rPr>
      </w:pPr>
      <w:r>
        <w:rPr>
          <w:rFonts w:asciiTheme="minorHAnsi" w:hAnsiTheme="minorHAnsi"/>
          <w:sz w:val="20"/>
          <w:szCs w:val="20"/>
        </w:rPr>
        <w:t>Domače naloge so obvezne. Ne prinašanje domačih nalog lahko vpliva na zaključeno oceno ob koncu šolskega leta.</w:t>
      </w:r>
    </w:p>
    <w:p w:rsidR="00A617B5" w:rsidRDefault="00A617B5">
      <w:pPr>
        <w:rPr>
          <w:rFonts w:cstheme="minorHAnsi"/>
          <w:sz w:val="28"/>
          <w:szCs w:val="28"/>
        </w:rPr>
      </w:pPr>
    </w:p>
    <w:p w:rsidR="009847E3" w:rsidRDefault="00A617B5" w:rsidP="009847E3">
      <w:pPr>
        <w:ind w:right="563"/>
        <w:jc w:val="both"/>
        <w:rPr>
          <w:rFonts w:cstheme="minorHAnsi"/>
          <w:b/>
          <w:sz w:val="28"/>
          <w:szCs w:val="28"/>
        </w:rPr>
      </w:pPr>
      <w:r w:rsidRPr="00A617B5">
        <w:rPr>
          <w:rFonts w:cstheme="minorHAnsi"/>
          <w:b/>
          <w:sz w:val="28"/>
          <w:szCs w:val="28"/>
        </w:rPr>
        <w:t>S</w:t>
      </w:r>
      <w:r w:rsidR="009847E3">
        <w:rPr>
          <w:rFonts w:cstheme="minorHAnsi"/>
          <w:b/>
          <w:sz w:val="28"/>
          <w:szCs w:val="28"/>
        </w:rPr>
        <w:t>LJ</w:t>
      </w:r>
    </w:p>
    <w:p w:rsidR="009847E3" w:rsidRDefault="009847E3" w:rsidP="009847E3">
      <w:pPr>
        <w:ind w:right="563"/>
        <w:jc w:val="both"/>
        <w:rPr>
          <w:rFonts w:cstheme="minorHAnsi"/>
          <w:b/>
          <w:bCs/>
          <w:sz w:val="20"/>
          <w:szCs w:val="20"/>
        </w:rPr>
      </w:pPr>
      <w:r>
        <w:rPr>
          <w:rFonts w:cstheme="minorHAnsi"/>
          <w:b/>
          <w:bCs/>
          <w:sz w:val="20"/>
          <w:szCs w:val="20"/>
        </w:rPr>
        <w:t xml:space="preserve">PREVERJANJE IN OCENJEVANJE </w:t>
      </w:r>
      <w:r>
        <w:rPr>
          <w:rFonts w:ascii="Calibri" w:hAnsi="Calibri" w:cs="Calibri"/>
          <w:sz w:val="19"/>
          <w:szCs w:val="19"/>
        </w:rPr>
        <w:t xml:space="preserve">(V skladu s </w:t>
      </w:r>
      <w:hyperlink r:id="rId8" w:history="1">
        <w:r>
          <w:rPr>
            <w:rStyle w:val="Hiperpovezava"/>
            <w:rFonts w:ascii="Calibri" w:hAnsi="Calibri" w:cs="Calibri"/>
            <w:sz w:val="19"/>
            <w:szCs w:val="19"/>
          </w:rPr>
          <w:t>Pravilnikom o preverjanju in ocenjevanju znanja ter napredovanju učencev v osnovni šoli</w:t>
        </w:r>
      </w:hyperlink>
      <w:r>
        <w:rPr>
          <w:rFonts w:ascii="Calibri" w:hAnsi="Calibri" w:cs="Calibri"/>
          <w:sz w:val="19"/>
          <w:szCs w:val="19"/>
        </w:rPr>
        <w:t>.)</w:t>
      </w:r>
    </w:p>
    <w:p w:rsidR="009847E3" w:rsidRDefault="009847E3" w:rsidP="009847E3">
      <w:pPr>
        <w:pStyle w:val="esegmentp"/>
        <w:ind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lahko pa tudi pisno.</w:t>
      </w:r>
    </w:p>
    <w:p w:rsidR="009847E3" w:rsidRDefault="009847E3" w:rsidP="009847E3">
      <w:pPr>
        <w:pStyle w:val="esegmentp"/>
        <w:ind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štiri ocene iz pisnega ocenjevanja znanja (dve za jezik in dve za spis)</w:t>
      </w:r>
      <w:r>
        <w:rPr>
          <w:rFonts w:asciiTheme="minorHAnsi" w:hAnsiTheme="minorHAnsi"/>
          <w:sz w:val="20"/>
          <w:szCs w:val="20"/>
        </w:rPr>
        <w:t xml:space="preserve">. Za vsako so namenjene tri ure, pri čemer je prva namenjena preverjanju, druga pisanju in tretja analizi. Vsak učenec bo dobil še </w:t>
      </w:r>
      <w:r>
        <w:rPr>
          <w:rFonts w:asciiTheme="minorHAnsi" w:hAnsiTheme="minorHAnsi"/>
          <w:sz w:val="20"/>
          <w:szCs w:val="20"/>
          <w:u w:val="single"/>
        </w:rPr>
        <w:t>najmanj štiri</w:t>
      </w:r>
      <w:r>
        <w:rPr>
          <w:rFonts w:asciiTheme="minorHAnsi" w:hAnsiTheme="minorHAnsi"/>
          <w:sz w:val="20"/>
          <w:szCs w:val="20"/>
        </w:rPr>
        <w:t xml:space="preserve"> ocene, ki so lahko pridobljene za domače branje, govorni nastop, recitacijo poezije, z ustnim spraševanjem, referatom, projektnim delom ali pri drugih dejavnostih. </w:t>
      </w:r>
    </w:p>
    <w:p w:rsidR="009847E3" w:rsidRDefault="009847E3" w:rsidP="009847E3">
      <w:pPr>
        <w:pStyle w:val="esegmentp"/>
        <w:tabs>
          <w:tab w:val="num" w:pos="426"/>
        </w:tabs>
        <w:spacing w:before="0" w:beforeAutospacing="0" w:after="0" w:afterAutospacing="0" w:line="360" w:lineRule="auto"/>
        <w:ind w:right="-569" w:firstLine="0"/>
        <w:jc w:val="left"/>
        <w:rPr>
          <w:rFonts w:asciiTheme="minorHAnsi" w:hAnsiTheme="minorHAnsi"/>
          <w:b/>
          <w:bCs/>
          <w:sz w:val="20"/>
          <w:szCs w:val="20"/>
        </w:rPr>
      </w:pPr>
      <w:r>
        <w:rPr>
          <w:rFonts w:asciiTheme="minorHAnsi" w:hAnsiTheme="minorHAnsi"/>
          <w:sz w:val="20"/>
          <w:szCs w:val="20"/>
        </w:rPr>
        <w:t>Domače naloge so obvezne. Ne prinašanje domačih nalog lahko vpliva na zaključeno oceno ob koncu šolskega leta.</w:t>
      </w:r>
    </w:p>
    <w:p w:rsidR="009847E3" w:rsidRDefault="009847E3" w:rsidP="009847E3">
      <w:pPr>
        <w:ind w:right="563"/>
        <w:jc w:val="both"/>
        <w:rPr>
          <w:rFonts w:cstheme="minorHAnsi"/>
          <w:b/>
          <w:sz w:val="20"/>
          <w:szCs w:val="20"/>
        </w:rPr>
      </w:pPr>
    </w:p>
    <w:p w:rsidR="009847E3" w:rsidRDefault="009847E3" w:rsidP="009847E3">
      <w:pPr>
        <w:ind w:right="563"/>
        <w:jc w:val="both"/>
        <w:rPr>
          <w:rFonts w:cstheme="minorHAnsi"/>
          <w:b/>
          <w:sz w:val="20"/>
          <w:szCs w:val="20"/>
        </w:rPr>
      </w:pPr>
      <w:r>
        <w:rPr>
          <w:rFonts w:cstheme="minorHAnsi"/>
          <w:b/>
          <w:sz w:val="20"/>
          <w:szCs w:val="20"/>
        </w:rPr>
        <w:lastRenderedPageBreak/>
        <w:t>6. 1  Kriteriji ustnega ocenjevanja</w:t>
      </w:r>
    </w:p>
    <w:p w:rsidR="009847E3" w:rsidRDefault="009847E3" w:rsidP="009847E3">
      <w:pPr>
        <w:pStyle w:val="Odstavekseznama"/>
        <w:numPr>
          <w:ilvl w:val="0"/>
          <w:numId w:val="8"/>
        </w:numPr>
        <w:spacing w:line="276" w:lineRule="auto"/>
        <w:ind w:left="426" w:right="563" w:hanging="284"/>
        <w:jc w:val="both"/>
        <w:rPr>
          <w:rFonts w:ascii="Calibri" w:hAnsi="Calibri" w:cs="Calibri"/>
          <w:sz w:val="20"/>
          <w:szCs w:val="20"/>
        </w:rPr>
      </w:pPr>
      <w:r>
        <w:rPr>
          <w:rFonts w:ascii="Calibri" w:hAnsi="Calibri" w:cs="Calibri"/>
          <w:sz w:val="20"/>
          <w:u w:val="single"/>
        </w:rPr>
        <w:t>Odlično:</w:t>
      </w:r>
      <w:r>
        <w:rPr>
          <w:rFonts w:ascii="Calibri" w:hAnsi="Calibri" w:cs="Calibri"/>
          <w:sz w:val="20"/>
        </w:rPr>
        <w:t xml:space="preserve"> pozna vso z učnim načrtom predpisano snov, pozna tudi podrobnosti. Snov dobro razume, jo samostojno reproducira in uporablja. Zna povezati dejstva med seboj. Uporablja pravilne pojme.</w:t>
      </w:r>
    </w:p>
    <w:p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Prav dobro:</w:t>
      </w:r>
      <w:r>
        <w:rPr>
          <w:rFonts w:ascii="Calibri" w:hAnsi="Calibri" w:cs="Calibri"/>
          <w:sz w:val="20"/>
        </w:rPr>
        <w:t xml:space="preserve"> zanesljivo in solidno obvlada učno snov. Svoje znanje zna praktično uporabiti. Dela manjše napake pri povezovanju dejstev. Napake na učiteljevo pobudo takoj popravi. Uporablja pravilne pojme.</w:t>
      </w:r>
    </w:p>
    <w:p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Dobro:</w:t>
      </w:r>
      <w:r>
        <w:rPr>
          <w:rFonts w:ascii="Calibri" w:hAnsi="Calibri" w:cs="Calibri"/>
          <w:sz w:val="20"/>
        </w:rPr>
        <w:t xml:space="preserve"> temeljito obvlada predpisano snov, ni pa zanesljiv pri uporabi in povezovanje dejstev. Ne dela bistvenih napak pri razlagi dejstev. Se primerno izraža. </w:t>
      </w:r>
    </w:p>
    <w:p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Zadostno:</w:t>
      </w:r>
      <w:r>
        <w:rPr>
          <w:rFonts w:ascii="Calibri" w:hAnsi="Calibri" w:cs="Calibri"/>
          <w:sz w:val="20"/>
        </w:rPr>
        <w:t xml:space="preserve"> pozna snov, je pa ne razume  povsem dobro. Brez učiteljeve pomoči snov ne more reproducirati. Dosega minimalne standarde znanja. </w:t>
      </w:r>
    </w:p>
    <w:p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Nezadostno:</w:t>
      </w:r>
      <w:r>
        <w:rPr>
          <w:rFonts w:ascii="Calibri" w:hAnsi="Calibri" w:cs="Calibri"/>
          <w:sz w:val="20"/>
        </w:rPr>
        <w:t xml:space="preserve"> ne pozna učne snovi ali pozna le njen del (manj kot 45 %). Nezanesljiv je pri osnovnih bistvenih dejstev. Ne zna odgovoriti tudi na pomožna vprašanja. Ne dosega minimalnih standardov znanja.</w:t>
      </w:r>
    </w:p>
    <w:p w:rsidR="009847E3" w:rsidRDefault="009847E3" w:rsidP="009847E3">
      <w:pPr>
        <w:rPr>
          <w:rFonts w:cstheme="minorHAnsi"/>
          <w:b/>
          <w:sz w:val="20"/>
          <w:szCs w:val="20"/>
        </w:rPr>
      </w:pPr>
    </w:p>
    <w:tbl>
      <w:tblPr>
        <w:tblStyle w:val="Tabelamrea"/>
        <w:tblW w:w="0" w:type="auto"/>
        <w:tblInd w:w="108" w:type="dxa"/>
        <w:tblLook w:val="01E0" w:firstRow="1" w:lastRow="1" w:firstColumn="1" w:lastColumn="1" w:noHBand="0" w:noVBand="0"/>
      </w:tblPr>
      <w:tblGrid>
        <w:gridCol w:w="3086"/>
        <w:gridCol w:w="883"/>
        <w:gridCol w:w="709"/>
        <w:gridCol w:w="567"/>
        <w:gridCol w:w="709"/>
        <w:gridCol w:w="850"/>
        <w:gridCol w:w="3119"/>
      </w:tblGrid>
      <w:tr w:rsidR="0074325C"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4325C" w:rsidRDefault="0074325C">
            <w:pPr>
              <w:rPr>
                <w:rFonts w:asciiTheme="minorHAnsi" w:hAnsiTheme="minorHAnsi" w:cstheme="minorHAnsi"/>
                <w:b/>
              </w:rPr>
            </w:pPr>
            <w:r>
              <w:rPr>
                <w:rFonts w:asciiTheme="minorHAnsi" w:hAnsiTheme="minorHAnsi" w:cstheme="minorHAnsi"/>
                <w:b/>
              </w:rPr>
              <w:t>GOVORNI NASTOP</w:t>
            </w:r>
          </w:p>
        </w:tc>
      </w:tr>
      <w:tr w:rsidR="0074325C"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4325C" w:rsidRDefault="0074325C">
            <w:pPr>
              <w:rPr>
                <w:rFonts w:asciiTheme="minorHAnsi" w:hAnsiTheme="minorHAnsi" w:cstheme="minorHAnsi"/>
                <w:b/>
              </w:rPr>
            </w:pPr>
            <w:r>
              <w:rPr>
                <w:rFonts w:asciiTheme="minorHAnsi" w:hAnsiTheme="minorHAnsi" w:cstheme="minorHAnsi"/>
                <w:b/>
              </w:rPr>
              <w:t>GOVOR</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tekoč</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proofErr w:type="spellStart"/>
            <w:r>
              <w:rPr>
                <w:rFonts w:asciiTheme="minorHAnsi" w:hAnsiTheme="minorHAnsi" w:cstheme="minorHAnsi"/>
              </w:rPr>
              <w:t>netekoč</w:t>
            </w:r>
            <w:proofErr w:type="spellEnd"/>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knjižni jezik</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pogovorni jezik</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glasen</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tih</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razločen</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nerazločen</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zelo hiter</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zelo počasen</w:t>
            </w:r>
          </w:p>
        </w:tc>
      </w:tr>
      <w:tr w:rsidR="0074325C"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4325C" w:rsidRDefault="0074325C">
            <w:pPr>
              <w:rPr>
                <w:rFonts w:asciiTheme="minorHAnsi" w:hAnsiTheme="minorHAnsi" w:cstheme="minorHAnsi"/>
                <w:b/>
              </w:rPr>
            </w:pPr>
            <w:r>
              <w:rPr>
                <w:rFonts w:asciiTheme="minorHAnsi" w:hAnsiTheme="minorHAnsi" w:cstheme="minorHAnsi"/>
                <w:b/>
              </w:rPr>
              <w:t>VSEBINA</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smiselna</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nepovezana</w:t>
            </w:r>
          </w:p>
        </w:tc>
      </w:tr>
      <w:tr w:rsidR="0074325C" w:rsidTr="0074325C">
        <w:trPr>
          <w:trHeight w:val="325"/>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dolga</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kratka</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bogata</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besed. revna</w:t>
            </w:r>
          </w:p>
        </w:tc>
      </w:tr>
      <w:tr w:rsidR="0074325C" w:rsidTr="0074325C">
        <w:trPr>
          <w:trHeight w:val="360"/>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4325C" w:rsidRDefault="0074325C">
            <w:pPr>
              <w:rPr>
                <w:rFonts w:asciiTheme="minorHAnsi" w:hAnsiTheme="minorHAnsi" w:cstheme="minorHAnsi"/>
                <w:b/>
              </w:rPr>
            </w:pPr>
            <w:r>
              <w:rPr>
                <w:rFonts w:asciiTheme="minorHAnsi" w:hAnsiTheme="minorHAnsi" w:cstheme="minorHAnsi"/>
                <w:b/>
              </w:rPr>
              <w:t>NASTOP</w:t>
            </w:r>
          </w:p>
        </w:tc>
      </w:tr>
      <w:tr w:rsidR="0074325C"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sproščen</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boječ</w:t>
            </w:r>
          </w:p>
        </w:tc>
      </w:tr>
      <w:tr w:rsidR="0074325C" w:rsidTr="0074325C">
        <w:trPr>
          <w:trHeight w:val="367"/>
        </w:trPr>
        <w:tc>
          <w:tcPr>
            <w:tcW w:w="3086"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primeren</w:t>
            </w:r>
          </w:p>
        </w:tc>
        <w:tc>
          <w:tcPr>
            <w:tcW w:w="883"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325C" w:rsidRDefault="0074325C">
            <w:pPr>
              <w:jc w:val="center"/>
              <w:rPr>
                <w:rFonts w:asciiTheme="minorHAnsi" w:hAnsiTheme="minorHAnsi" w:cstheme="minorHAnsi"/>
              </w:rPr>
            </w:pPr>
            <w:r>
              <w:rPr>
                <w:rFonts w:asciiTheme="minorHAnsi" w:hAnsiTheme="minorHAnsi" w:cstheme="minorHAnsi"/>
              </w:rPr>
              <w:t>neprimeren</w:t>
            </w:r>
          </w:p>
        </w:tc>
      </w:tr>
      <w:tr w:rsidR="0074325C" w:rsidTr="0074325C">
        <w:trPr>
          <w:trHeight w:val="486"/>
        </w:trPr>
        <w:tc>
          <w:tcPr>
            <w:tcW w:w="9923"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4325C" w:rsidRDefault="0074325C">
            <w:pPr>
              <w:rPr>
                <w:rFonts w:asciiTheme="minorHAnsi" w:hAnsiTheme="minorHAnsi" w:cstheme="minorHAnsi"/>
              </w:rPr>
            </w:pPr>
            <w:r>
              <w:rPr>
                <w:rFonts w:asciiTheme="minorHAnsi" w:hAnsiTheme="minorHAnsi" w:cstheme="minorHAnsi"/>
                <w:b/>
                <w:sz w:val="22"/>
                <w:szCs w:val="22"/>
              </w:rPr>
              <w:t>OCENA/ŠTEVILO TOČK:</w:t>
            </w:r>
            <w:r>
              <w:rPr>
                <w:rFonts w:asciiTheme="minorHAnsi" w:hAnsiTheme="minorHAnsi" w:cstheme="minorHAnsi"/>
              </w:rPr>
              <w:t xml:space="preserve"> </w:t>
            </w:r>
            <w:r>
              <w:rPr>
                <w:rFonts w:asciiTheme="minorHAnsi" w:hAnsiTheme="minorHAnsi" w:cstheme="minorHAnsi"/>
                <w:b/>
              </w:rPr>
              <w:t>(</w:t>
            </w:r>
            <w:proofErr w:type="spellStart"/>
            <w:r>
              <w:rPr>
                <w:rFonts w:asciiTheme="minorHAnsi" w:hAnsiTheme="minorHAnsi" w:cstheme="minorHAnsi"/>
                <w:b/>
              </w:rPr>
              <w:t>odl</w:t>
            </w:r>
            <w:proofErr w:type="spellEnd"/>
            <w:r>
              <w:rPr>
                <w:rFonts w:asciiTheme="minorHAnsi" w:hAnsiTheme="minorHAnsi" w:cstheme="minorHAnsi"/>
                <w:b/>
              </w:rPr>
              <w:t>) 5:</w:t>
            </w:r>
            <w:r>
              <w:rPr>
                <w:rFonts w:asciiTheme="minorHAnsi" w:hAnsiTheme="minorHAnsi" w:cstheme="minorHAnsi"/>
              </w:rPr>
              <w:t xml:space="preserve"> 20 - 17,5  </w:t>
            </w:r>
            <w:r>
              <w:rPr>
                <w:rFonts w:asciiTheme="minorHAnsi" w:hAnsiTheme="minorHAnsi" w:cstheme="minorHAnsi"/>
                <w:b/>
              </w:rPr>
              <w:t>(</w:t>
            </w:r>
            <w:proofErr w:type="spellStart"/>
            <w:r>
              <w:rPr>
                <w:rFonts w:asciiTheme="minorHAnsi" w:hAnsiTheme="minorHAnsi" w:cstheme="minorHAnsi"/>
                <w:b/>
              </w:rPr>
              <w:t>pd</w:t>
            </w:r>
            <w:proofErr w:type="spellEnd"/>
            <w:r>
              <w:rPr>
                <w:rFonts w:asciiTheme="minorHAnsi" w:hAnsiTheme="minorHAnsi" w:cstheme="minorHAnsi"/>
                <w:b/>
              </w:rPr>
              <w:t>) 4:</w:t>
            </w:r>
            <w:r>
              <w:rPr>
                <w:rFonts w:asciiTheme="minorHAnsi" w:hAnsiTheme="minorHAnsi" w:cstheme="minorHAnsi"/>
              </w:rPr>
              <w:t xml:space="preserve"> 17 – 13,5   </w:t>
            </w:r>
            <w:r>
              <w:rPr>
                <w:rFonts w:asciiTheme="minorHAnsi" w:hAnsiTheme="minorHAnsi" w:cstheme="minorHAnsi"/>
                <w:b/>
              </w:rPr>
              <w:t>(</w:t>
            </w:r>
            <w:proofErr w:type="spellStart"/>
            <w:r>
              <w:rPr>
                <w:rFonts w:asciiTheme="minorHAnsi" w:hAnsiTheme="minorHAnsi" w:cstheme="minorHAnsi"/>
                <w:b/>
              </w:rPr>
              <w:t>db</w:t>
            </w:r>
            <w:proofErr w:type="spellEnd"/>
            <w:r>
              <w:rPr>
                <w:rFonts w:asciiTheme="minorHAnsi" w:hAnsiTheme="minorHAnsi" w:cstheme="minorHAnsi"/>
                <w:b/>
              </w:rPr>
              <w:t>) 3:</w:t>
            </w:r>
            <w:r>
              <w:rPr>
                <w:rFonts w:asciiTheme="minorHAnsi" w:hAnsiTheme="minorHAnsi" w:cstheme="minorHAnsi"/>
              </w:rPr>
              <w:t xml:space="preserve">   13 – 10  </w:t>
            </w:r>
            <w:r>
              <w:rPr>
                <w:rFonts w:asciiTheme="minorHAnsi" w:hAnsiTheme="minorHAnsi" w:cstheme="minorHAnsi"/>
                <w:b/>
              </w:rPr>
              <w:t>(</w:t>
            </w:r>
            <w:proofErr w:type="spellStart"/>
            <w:r>
              <w:rPr>
                <w:rFonts w:asciiTheme="minorHAnsi" w:hAnsiTheme="minorHAnsi" w:cstheme="minorHAnsi"/>
                <w:b/>
              </w:rPr>
              <w:t>zd</w:t>
            </w:r>
            <w:proofErr w:type="spellEnd"/>
            <w:r>
              <w:rPr>
                <w:rFonts w:asciiTheme="minorHAnsi" w:hAnsiTheme="minorHAnsi" w:cstheme="minorHAnsi"/>
                <w:b/>
              </w:rPr>
              <w:t>) 2:</w:t>
            </w:r>
            <w:r>
              <w:rPr>
                <w:rFonts w:asciiTheme="minorHAnsi" w:hAnsiTheme="minorHAnsi" w:cstheme="minorHAnsi"/>
              </w:rPr>
              <w:t xml:space="preserve">   9,5 – 6  </w:t>
            </w:r>
            <w:r>
              <w:rPr>
                <w:rFonts w:asciiTheme="minorHAnsi" w:hAnsiTheme="minorHAnsi" w:cstheme="minorHAnsi"/>
                <w:b/>
              </w:rPr>
              <w:t>(</w:t>
            </w:r>
            <w:proofErr w:type="spellStart"/>
            <w:r>
              <w:rPr>
                <w:rFonts w:asciiTheme="minorHAnsi" w:hAnsiTheme="minorHAnsi" w:cstheme="minorHAnsi"/>
                <w:b/>
              </w:rPr>
              <w:t>nzd</w:t>
            </w:r>
            <w:proofErr w:type="spellEnd"/>
            <w:r>
              <w:rPr>
                <w:rFonts w:asciiTheme="minorHAnsi" w:hAnsiTheme="minorHAnsi" w:cstheme="minorHAnsi"/>
                <w:b/>
              </w:rPr>
              <w:t>) 1</w:t>
            </w:r>
            <w:r>
              <w:rPr>
                <w:rFonts w:asciiTheme="minorHAnsi" w:hAnsiTheme="minorHAnsi" w:cstheme="minorHAnsi"/>
              </w:rPr>
              <w:t>: 5,5 – 0</w:t>
            </w:r>
          </w:p>
        </w:tc>
      </w:tr>
    </w:tbl>
    <w:p w:rsidR="0074325C" w:rsidRDefault="0074325C" w:rsidP="0074325C">
      <w:pPr>
        <w:ind w:right="563"/>
        <w:jc w:val="both"/>
        <w:rPr>
          <w:rFonts w:cstheme="minorHAnsi"/>
          <w:b/>
          <w:sz w:val="20"/>
          <w:szCs w:val="20"/>
        </w:rPr>
      </w:pPr>
    </w:p>
    <w:p w:rsidR="009847E3" w:rsidRDefault="009847E3" w:rsidP="009847E3">
      <w:pPr>
        <w:rPr>
          <w:rFonts w:cstheme="minorHAnsi"/>
          <w:b/>
          <w:sz w:val="20"/>
          <w:szCs w:val="20"/>
        </w:rPr>
      </w:pPr>
    </w:p>
    <w:p w:rsidR="00D60EDF" w:rsidRDefault="00D60EDF" w:rsidP="009847E3">
      <w:pPr>
        <w:rPr>
          <w:rFonts w:cstheme="minorHAnsi"/>
          <w:b/>
          <w:sz w:val="20"/>
          <w:szCs w:val="20"/>
        </w:rPr>
      </w:pPr>
    </w:p>
    <w:tbl>
      <w:tblPr>
        <w:tblStyle w:val="Tabelamrea"/>
        <w:tblpPr w:leftFromText="141" w:rightFromText="141" w:vertAnchor="text" w:horzAnchor="margin" w:tblpX="108" w:tblpY="110"/>
        <w:tblW w:w="9180" w:type="dxa"/>
        <w:tblLook w:val="01E0" w:firstRow="1" w:lastRow="1" w:firstColumn="1" w:lastColumn="1" w:noHBand="0" w:noVBand="0"/>
      </w:tblPr>
      <w:tblGrid>
        <w:gridCol w:w="3155"/>
        <w:gridCol w:w="816"/>
        <w:gridCol w:w="751"/>
        <w:gridCol w:w="461"/>
        <w:gridCol w:w="816"/>
        <w:gridCol w:w="816"/>
        <w:gridCol w:w="2365"/>
      </w:tblGrid>
      <w:tr w:rsidR="00EC460B" w:rsidTr="00EC460B">
        <w:trPr>
          <w:trHeight w:val="414"/>
        </w:trPr>
        <w:tc>
          <w:tcPr>
            <w:tcW w:w="9180"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C460B" w:rsidRDefault="00EC460B">
            <w:pPr>
              <w:rPr>
                <w:rFonts w:asciiTheme="minorHAnsi" w:hAnsiTheme="minorHAnsi" w:cstheme="minorHAnsi"/>
                <w:b/>
                <w:sz w:val="24"/>
                <w:szCs w:val="24"/>
              </w:rPr>
            </w:pPr>
            <w:r>
              <w:rPr>
                <w:rFonts w:asciiTheme="minorHAnsi" w:hAnsiTheme="minorHAnsi" w:cstheme="minorHAnsi"/>
                <w:b/>
              </w:rPr>
              <w:lastRenderedPageBreak/>
              <w:t>DEKLAMACIJA</w:t>
            </w:r>
          </w:p>
        </w:tc>
      </w:tr>
      <w:tr w:rsidR="00EC460B" w:rsidTr="00EC460B">
        <w:trPr>
          <w:trHeight w:val="420"/>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C460B" w:rsidRDefault="00EC460B">
            <w:pPr>
              <w:rPr>
                <w:rFonts w:asciiTheme="minorHAnsi" w:hAnsiTheme="minorHAnsi" w:cstheme="minorHAnsi"/>
                <w:b/>
              </w:rPr>
            </w:pPr>
            <w:r>
              <w:rPr>
                <w:rFonts w:asciiTheme="minorHAnsi" w:hAnsiTheme="minorHAnsi" w:cstheme="minorHAnsi"/>
                <w:b/>
              </w:rPr>
              <w:t>GOVOR</w:t>
            </w:r>
          </w:p>
        </w:tc>
      </w:tr>
      <w:tr w:rsidR="00EC460B"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tekoč</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D60EDF">
            <w:pPr>
              <w:jc w:val="center"/>
              <w:rPr>
                <w:rFonts w:asciiTheme="minorHAnsi" w:hAnsiTheme="minorHAnsi" w:cstheme="minorHAnsi"/>
              </w:rPr>
            </w:pPr>
            <w:r>
              <w:rPr>
                <w:rFonts w:asciiTheme="minorHAnsi" w:hAnsiTheme="minorHAnsi" w:cstheme="minorHAnsi"/>
              </w:rPr>
              <w:t>n</w:t>
            </w:r>
            <w:r w:rsidR="00EC460B">
              <w:rPr>
                <w:rFonts w:asciiTheme="minorHAnsi" w:hAnsiTheme="minorHAnsi" w:cstheme="minorHAnsi"/>
              </w:rPr>
              <w:t>e</w:t>
            </w:r>
            <w:r>
              <w:rPr>
                <w:rFonts w:asciiTheme="minorHAnsi" w:hAnsiTheme="minorHAnsi" w:cstheme="minorHAnsi"/>
              </w:rPr>
              <w:t xml:space="preserve"> </w:t>
            </w:r>
            <w:r w:rsidR="00EC460B">
              <w:rPr>
                <w:rFonts w:asciiTheme="minorHAnsi" w:hAnsiTheme="minorHAnsi" w:cstheme="minorHAnsi"/>
              </w:rPr>
              <w:t>tekoč</w:t>
            </w:r>
          </w:p>
        </w:tc>
      </w:tr>
      <w:tr w:rsidR="00EC460B"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glasen</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tih</w:t>
            </w:r>
          </w:p>
        </w:tc>
      </w:tr>
      <w:tr w:rsidR="00EC460B"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razločen</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nerazločen</w:t>
            </w:r>
          </w:p>
        </w:tc>
      </w:tr>
      <w:tr w:rsidR="00EC460B"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zelo hiter</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zelo počasen</w:t>
            </w:r>
          </w:p>
        </w:tc>
      </w:tr>
      <w:tr w:rsidR="00EC460B"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z razumevanjem</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 xml:space="preserve">ni razumevanja </w:t>
            </w:r>
          </w:p>
        </w:tc>
      </w:tr>
      <w:tr w:rsidR="00EC460B" w:rsidTr="00EC460B">
        <w:trPr>
          <w:trHeight w:val="416"/>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C460B" w:rsidRDefault="00EC460B">
            <w:pPr>
              <w:rPr>
                <w:rFonts w:asciiTheme="minorHAnsi" w:hAnsiTheme="minorHAnsi" w:cstheme="minorHAnsi"/>
                <w:b/>
              </w:rPr>
            </w:pPr>
            <w:r>
              <w:rPr>
                <w:rFonts w:asciiTheme="minorHAnsi" w:hAnsiTheme="minorHAnsi" w:cstheme="minorHAnsi"/>
                <w:b/>
              </w:rPr>
              <w:t>NASTOP</w:t>
            </w:r>
          </w:p>
        </w:tc>
      </w:tr>
      <w:tr w:rsidR="00EC460B"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sproščen</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boječ</w:t>
            </w:r>
          </w:p>
        </w:tc>
      </w:tr>
      <w:tr w:rsidR="00EC460B"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primeren</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rsidR="00EC460B" w:rsidRDefault="00EC460B">
            <w:pPr>
              <w:jc w:val="center"/>
              <w:rPr>
                <w:rFonts w:asciiTheme="minorHAnsi" w:hAnsiTheme="minorHAnsi" w:cstheme="minorHAnsi"/>
              </w:rPr>
            </w:pPr>
            <w:r>
              <w:rPr>
                <w:rFonts w:asciiTheme="minorHAnsi" w:hAnsiTheme="minorHAnsi" w:cstheme="minorHAnsi"/>
              </w:rPr>
              <w:t>neprimeren</w:t>
            </w:r>
          </w:p>
        </w:tc>
      </w:tr>
      <w:tr w:rsidR="00EC460B" w:rsidTr="00EC460B">
        <w:trPr>
          <w:trHeight w:val="374"/>
        </w:trPr>
        <w:tc>
          <w:tcPr>
            <w:tcW w:w="9180"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C460B" w:rsidRDefault="00EC460B">
            <w:pPr>
              <w:pStyle w:val="Glava"/>
              <w:rPr>
                <w:rFonts w:asciiTheme="minorHAnsi" w:hAnsiTheme="minorHAnsi" w:cstheme="minorHAnsi"/>
                <w:sz w:val="20"/>
                <w:szCs w:val="20"/>
              </w:rPr>
            </w:pPr>
            <w:r>
              <w:rPr>
                <w:rFonts w:asciiTheme="minorHAnsi" w:hAnsiTheme="minorHAnsi" w:cstheme="minorHAnsi"/>
                <w:b/>
                <w:sz w:val="22"/>
                <w:szCs w:val="22"/>
              </w:rPr>
              <w:t>OCENA/ŠTEVILO TOČK:</w:t>
            </w:r>
            <w:r>
              <w:rPr>
                <w:rFonts w:asciiTheme="minorHAnsi" w:hAnsiTheme="minorHAnsi" w:cstheme="minorHAnsi"/>
                <w:sz w:val="20"/>
                <w:szCs w:val="20"/>
              </w:rPr>
              <w:t xml:space="preserve">   </w:t>
            </w:r>
            <w:r>
              <w:rPr>
                <w:rFonts w:asciiTheme="minorHAnsi" w:hAnsiTheme="minorHAnsi" w:cstheme="minorHAnsi"/>
                <w:b/>
                <w:sz w:val="20"/>
                <w:szCs w:val="20"/>
              </w:rPr>
              <w:t>(</w:t>
            </w:r>
            <w:proofErr w:type="spellStart"/>
            <w:r>
              <w:rPr>
                <w:rFonts w:asciiTheme="minorHAnsi" w:hAnsiTheme="minorHAnsi" w:cstheme="minorHAnsi"/>
                <w:b/>
                <w:sz w:val="20"/>
                <w:szCs w:val="20"/>
              </w:rPr>
              <w:t>odl</w:t>
            </w:r>
            <w:proofErr w:type="spellEnd"/>
            <w:r>
              <w:rPr>
                <w:rFonts w:asciiTheme="minorHAnsi" w:hAnsiTheme="minorHAnsi" w:cstheme="minorHAnsi"/>
                <w:b/>
                <w:sz w:val="20"/>
                <w:szCs w:val="20"/>
              </w:rPr>
              <w:t>) 5:</w:t>
            </w:r>
            <w:r>
              <w:rPr>
                <w:rFonts w:asciiTheme="minorHAnsi" w:hAnsiTheme="minorHAnsi" w:cstheme="minorHAnsi"/>
                <w:sz w:val="20"/>
                <w:szCs w:val="20"/>
              </w:rPr>
              <w:t xml:space="preserve"> 14 - 12,5    </w:t>
            </w:r>
            <w:r>
              <w:rPr>
                <w:rFonts w:asciiTheme="minorHAnsi" w:hAnsiTheme="minorHAnsi" w:cstheme="minorHAnsi"/>
                <w:b/>
                <w:sz w:val="20"/>
                <w:szCs w:val="20"/>
              </w:rPr>
              <w:t>(</w:t>
            </w:r>
            <w:proofErr w:type="spellStart"/>
            <w:r>
              <w:rPr>
                <w:rFonts w:asciiTheme="minorHAnsi" w:hAnsiTheme="minorHAnsi" w:cstheme="minorHAnsi"/>
                <w:b/>
                <w:sz w:val="20"/>
                <w:szCs w:val="20"/>
              </w:rPr>
              <w:t>pd</w:t>
            </w:r>
            <w:proofErr w:type="spellEnd"/>
            <w:r>
              <w:rPr>
                <w:rFonts w:asciiTheme="minorHAnsi" w:hAnsiTheme="minorHAnsi" w:cstheme="minorHAnsi"/>
                <w:b/>
                <w:sz w:val="20"/>
                <w:szCs w:val="20"/>
              </w:rPr>
              <w:t>) 4:</w:t>
            </w:r>
            <w:r>
              <w:rPr>
                <w:rFonts w:asciiTheme="minorHAnsi" w:hAnsiTheme="minorHAnsi" w:cstheme="minorHAnsi"/>
                <w:sz w:val="20"/>
                <w:szCs w:val="20"/>
              </w:rPr>
              <w:t xml:space="preserve"> 12 – 10   </w:t>
            </w:r>
            <w:r>
              <w:rPr>
                <w:rFonts w:asciiTheme="minorHAnsi" w:hAnsiTheme="minorHAnsi" w:cstheme="minorHAnsi"/>
                <w:b/>
                <w:sz w:val="20"/>
                <w:szCs w:val="20"/>
              </w:rPr>
              <w:t>(</w:t>
            </w:r>
            <w:proofErr w:type="spellStart"/>
            <w:r>
              <w:rPr>
                <w:rFonts w:asciiTheme="minorHAnsi" w:hAnsiTheme="minorHAnsi" w:cstheme="minorHAnsi"/>
                <w:b/>
                <w:sz w:val="20"/>
                <w:szCs w:val="20"/>
              </w:rPr>
              <w:t>db</w:t>
            </w:r>
            <w:proofErr w:type="spellEnd"/>
            <w:r>
              <w:rPr>
                <w:rFonts w:asciiTheme="minorHAnsi" w:hAnsiTheme="minorHAnsi" w:cstheme="minorHAnsi"/>
                <w:b/>
                <w:sz w:val="20"/>
                <w:szCs w:val="20"/>
              </w:rPr>
              <w:t>) 3:</w:t>
            </w:r>
            <w:r>
              <w:rPr>
                <w:rFonts w:asciiTheme="minorHAnsi" w:hAnsiTheme="minorHAnsi" w:cstheme="minorHAnsi"/>
                <w:sz w:val="20"/>
                <w:szCs w:val="20"/>
              </w:rPr>
              <w:t xml:space="preserve">   7,5 – 9,5  </w:t>
            </w:r>
            <w:r>
              <w:rPr>
                <w:rFonts w:asciiTheme="minorHAnsi" w:hAnsiTheme="minorHAnsi" w:cstheme="minorHAnsi"/>
                <w:b/>
                <w:sz w:val="20"/>
                <w:szCs w:val="20"/>
              </w:rPr>
              <w:t>(</w:t>
            </w:r>
            <w:proofErr w:type="spellStart"/>
            <w:r>
              <w:rPr>
                <w:rFonts w:asciiTheme="minorHAnsi" w:hAnsiTheme="minorHAnsi" w:cstheme="minorHAnsi"/>
                <w:b/>
                <w:sz w:val="20"/>
                <w:szCs w:val="20"/>
              </w:rPr>
              <w:t>zd</w:t>
            </w:r>
            <w:proofErr w:type="spellEnd"/>
            <w:r>
              <w:rPr>
                <w:rFonts w:asciiTheme="minorHAnsi" w:hAnsiTheme="minorHAnsi" w:cstheme="minorHAnsi"/>
                <w:b/>
                <w:sz w:val="20"/>
                <w:szCs w:val="20"/>
              </w:rPr>
              <w:t>) 2:</w:t>
            </w:r>
            <w:r>
              <w:rPr>
                <w:rFonts w:asciiTheme="minorHAnsi" w:hAnsiTheme="minorHAnsi" w:cstheme="minorHAnsi"/>
                <w:sz w:val="20"/>
                <w:szCs w:val="20"/>
              </w:rPr>
              <w:t xml:space="preserve">   4 – 7  </w:t>
            </w:r>
            <w:r>
              <w:rPr>
                <w:rFonts w:asciiTheme="minorHAnsi" w:hAnsiTheme="minorHAnsi" w:cstheme="minorHAnsi"/>
                <w:b/>
                <w:sz w:val="20"/>
                <w:szCs w:val="20"/>
              </w:rPr>
              <w:t>(</w:t>
            </w:r>
            <w:proofErr w:type="spellStart"/>
            <w:r>
              <w:rPr>
                <w:rFonts w:asciiTheme="minorHAnsi" w:hAnsiTheme="minorHAnsi" w:cstheme="minorHAnsi"/>
                <w:b/>
                <w:sz w:val="20"/>
                <w:szCs w:val="20"/>
              </w:rPr>
              <w:t>nzd</w:t>
            </w:r>
            <w:proofErr w:type="spellEnd"/>
            <w:r>
              <w:rPr>
                <w:rFonts w:asciiTheme="minorHAnsi" w:hAnsiTheme="minorHAnsi" w:cstheme="minorHAnsi"/>
                <w:b/>
                <w:sz w:val="20"/>
                <w:szCs w:val="20"/>
              </w:rPr>
              <w:t>) 1</w:t>
            </w:r>
            <w:r>
              <w:rPr>
                <w:rFonts w:asciiTheme="minorHAnsi" w:hAnsiTheme="minorHAnsi" w:cstheme="minorHAnsi"/>
                <w:sz w:val="20"/>
                <w:szCs w:val="20"/>
              </w:rPr>
              <w:t xml:space="preserve">: 3,5 – 0 </w:t>
            </w:r>
          </w:p>
        </w:tc>
      </w:tr>
    </w:tbl>
    <w:p w:rsidR="00EC460B" w:rsidRDefault="00EC460B" w:rsidP="00EC460B">
      <w:pPr>
        <w:ind w:right="563"/>
        <w:jc w:val="both"/>
        <w:rPr>
          <w:rFonts w:cstheme="minorHAnsi"/>
          <w:sz w:val="20"/>
          <w:szCs w:val="20"/>
        </w:rPr>
      </w:pPr>
    </w:p>
    <w:p w:rsidR="00EC460B" w:rsidRDefault="00EC460B" w:rsidP="00EC460B">
      <w:pPr>
        <w:ind w:right="563"/>
        <w:jc w:val="both"/>
        <w:rPr>
          <w:rFonts w:cstheme="minorHAnsi"/>
          <w:sz w:val="20"/>
          <w:szCs w:val="20"/>
        </w:rPr>
      </w:pPr>
    </w:p>
    <w:p w:rsidR="00EC460B" w:rsidRDefault="00EC460B" w:rsidP="00EC460B">
      <w:pPr>
        <w:ind w:right="563"/>
        <w:jc w:val="both"/>
        <w:rPr>
          <w:rFonts w:cstheme="minorHAnsi"/>
          <w:sz w:val="20"/>
          <w:szCs w:val="20"/>
        </w:rPr>
      </w:pPr>
    </w:p>
    <w:p w:rsidR="00F624F5" w:rsidRDefault="00F624F5" w:rsidP="00EC460B">
      <w:pPr>
        <w:ind w:right="563"/>
        <w:jc w:val="both"/>
        <w:rPr>
          <w:rFonts w:cstheme="minorHAnsi"/>
          <w:sz w:val="20"/>
          <w:szCs w:val="20"/>
        </w:rPr>
      </w:pPr>
    </w:p>
    <w:p w:rsidR="00F624F5" w:rsidRDefault="00F624F5" w:rsidP="00EC460B">
      <w:pPr>
        <w:ind w:right="563"/>
        <w:jc w:val="both"/>
        <w:rPr>
          <w:rFonts w:cstheme="minorHAnsi"/>
          <w:sz w:val="20"/>
          <w:szCs w:val="20"/>
        </w:rPr>
      </w:pPr>
    </w:p>
    <w:p w:rsidR="00F624F5" w:rsidRDefault="00F624F5" w:rsidP="00EC460B">
      <w:pPr>
        <w:ind w:right="563"/>
        <w:jc w:val="both"/>
        <w:rPr>
          <w:rFonts w:cstheme="minorHAnsi"/>
          <w:sz w:val="20"/>
          <w:szCs w:val="20"/>
        </w:rPr>
      </w:pPr>
    </w:p>
    <w:p w:rsidR="00D60EDF" w:rsidRDefault="00D60EDF" w:rsidP="00EC460B">
      <w:pPr>
        <w:ind w:right="563"/>
        <w:jc w:val="both"/>
        <w:rPr>
          <w:rFonts w:cstheme="minorHAnsi"/>
          <w:sz w:val="20"/>
          <w:szCs w:val="20"/>
        </w:rPr>
      </w:pPr>
    </w:p>
    <w:p w:rsidR="00D60EDF" w:rsidRDefault="00D60EDF" w:rsidP="00EC460B">
      <w:pPr>
        <w:ind w:right="563"/>
        <w:jc w:val="both"/>
        <w:rPr>
          <w:rFonts w:cstheme="minorHAnsi"/>
          <w:sz w:val="20"/>
          <w:szCs w:val="20"/>
        </w:rPr>
      </w:pPr>
    </w:p>
    <w:p w:rsidR="00D60EDF" w:rsidRDefault="00D60EDF" w:rsidP="00EC460B">
      <w:pPr>
        <w:ind w:right="563"/>
        <w:jc w:val="both"/>
        <w:rPr>
          <w:rFonts w:cstheme="minorHAnsi"/>
          <w:sz w:val="20"/>
          <w:szCs w:val="20"/>
        </w:rPr>
      </w:pPr>
    </w:p>
    <w:tbl>
      <w:tblPr>
        <w:tblStyle w:val="Tabelamrea"/>
        <w:tblW w:w="9923" w:type="dxa"/>
        <w:tblLook w:val="04A0" w:firstRow="1" w:lastRow="0" w:firstColumn="1" w:lastColumn="0" w:noHBand="0" w:noVBand="1"/>
      </w:tblPr>
      <w:tblGrid>
        <w:gridCol w:w="7655"/>
        <w:gridCol w:w="2268"/>
      </w:tblGrid>
      <w:tr w:rsidR="00F624F5" w:rsidTr="00F624F5">
        <w:trPr>
          <w:trHeight w:val="420"/>
        </w:trPr>
        <w:tc>
          <w:tcPr>
            <w:tcW w:w="76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4F5" w:rsidRDefault="00F624F5">
            <w:pPr>
              <w:rPr>
                <w:rFonts w:asciiTheme="minorHAnsi" w:hAnsiTheme="minorHAnsi" w:cstheme="minorHAnsi"/>
                <w:b/>
                <w:sz w:val="24"/>
                <w:szCs w:val="24"/>
              </w:rPr>
            </w:pPr>
            <w:r>
              <w:rPr>
                <w:rFonts w:asciiTheme="minorHAnsi" w:hAnsiTheme="minorHAnsi" w:cstheme="minorHAnsi"/>
                <w:b/>
              </w:rPr>
              <w:t xml:space="preserve">KRITERIJ </w:t>
            </w:r>
            <w:r w:rsidR="005B28A1">
              <w:rPr>
                <w:rFonts w:asciiTheme="minorHAnsi" w:hAnsiTheme="minorHAnsi" w:cstheme="minorHAnsi"/>
                <w:b/>
              </w:rPr>
              <w:t>ZA OCENJEVANJE PISNIH NALOG- SPISOV</w:t>
            </w:r>
          </w:p>
        </w:tc>
        <w:tc>
          <w:tcPr>
            <w:tcW w:w="226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4F5" w:rsidRDefault="00F624F5">
            <w:pPr>
              <w:jc w:val="center"/>
              <w:rPr>
                <w:rFonts w:asciiTheme="minorHAnsi" w:hAnsiTheme="minorHAnsi" w:cstheme="minorHAnsi"/>
                <w:b/>
                <w:sz w:val="24"/>
                <w:szCs w:val="24"/>
              </w:rPr>
            </w:pPr>
            <w:r>
              <w:rPr>
                <w:rFonts w:asciiTheme="minorHAnsi" w:hAnsiTheme="minorHAnsi" w:cstheme="minorHAnsi"/>
                <w:b/>
              </w:rPr>
              <w:t>ŠTEVILO TOČK</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Ustrezna vsebina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jc w:val="center"/>
              <w:rPr>
                <w:rFonts w:asciiTheme="minorHAnsi" w:hAnsiTheme="minorHAnsi" w:cstheme="minorHAnsi"/>
              </w:rPr>
            </w:pPr>
            <w:r>
              <w:rPr>
                <w:rFonts w:asciiTheme="minorHAnsi" w:hAnsiTheme="minorHAnsi" w:cstheme="minorHAnsi"/>
              </w:rPr>
              <w:t>1           2</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Upoštevanje zgradbe spisa (uvod, jedro, zaključek), pisanje v odstavkih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jc w:val="center"/>
              <w:rPr>
                <w:rFonts w:asciiTheme="minorHAnsi" w:hAnsiTheme="minorHAnsi" w:cstheme="minorHAnsi"/>
              </w:rPr>
            </w:pPr>
            <w:r>
              <w:rPr>
                <w:rFonts w:asciiTheme="minorHAnsi" w:hAnsiTheme="minorHAnsi" w:cstheme="minorHAnsi"/>
              </w:rPr>
              <w:t>1           2</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 xml:space="preserve">Upoštevanje vsebine glede na zgradbo spisa </w:t>
            </w:r>
            <w:r>
              <w:rPr>
                <w:rFonts w:cstheme="minorHAnsi"/>
                <w:sz w:val="20"/>
              </w:rPr>
              <w:t>(</w:t>
            </w:r>
            <w:r>
              <w:rPr>
                <w:rFonts w:asciiTheme="minorHAnsi" w:hAnsiTheme="minorHAnsi" w:cstheme="minorHAnsi"/>
                <w:sz w:val="20"/>
              </w:rPr>
              <w:t>v uvodu predstavimo temo, v jedru pripovedujemo o enem dogodku</w:t>
            </w:r>
            <w:r>
              <w:rPr>
                <w:rFonts w:cstheme="minorHAnsi"/>
                <w:sz w:val="20"/>
              </w:rPr>
              <w:t xml:space="preserve"> </w:t>
            </w:r>
            <w:r>
              <w:rPr>
                <w:rFonts w:asciiTheme="minorHAnsi" w:hAnsiTheme="minorHAnsi" w:cstheme="minorHAnsi"/>
                <w:sz w:val="20"/>
              </w:rPr>
              <w:t>…)</w:t>
            </w:r>
            <w:r>
              <w:rPr>
                <w:rFonts w:cstheme="minorHAnsi"/>
                <w:sz w:val="20"/>
              </w:rPr>
              <w:t xml:space="preserve">. </w:t>
            </w:r>
            <w:r>
              <w:rPr>
                <w:rFonts w:asciiTheme="minorHAnsi" w:hAnsiTheme="minorHAnsi" w:cstheme="minorHAnsi"/>
                <w:sz w:val="20"/>
              </w:rPr>
              <w:t>Upoštevanje vsebine glede na dano vrsto spisa (doživljajski, domišljijski)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jc w:val="center"/>
              <w:rPr>
                <w:rFonts w:asciiTheme="minorHAnsi" w:hAnsiTheme="minorHAnsi" w:cstheme="minorHAnsi"/>
              </w:rPr>
            </w:pPr>
            <w:r>
              <w:rPr>
                <w:rFonts w:asciiTheme="minorHAnsi" w:hAnsiTheme="minorHAnsi" w:cstheme="minorHAnsi"/>
              </w:rPr>
              <w:t>1           2</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 xml:space="preserve">Časovno sosledje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tabs>
                <w:tab w:val="left" w:pos="2552"/>
              </w:tabs>
              <w:jc w:val="center"/>
              <w:rPr>
                <w:rFonts w:asciiTheme="minorHAnsi" w:hAnsiTheme="minorHAnsi" w:cstheme="minorHAnsi"/>
              </w:rPr>
            </w:pPr>
            <w:r>
              <w:rPr>
                <w:rFonts w:asciiTheme="minorHAnsi" w:hAnsiTheme="minorHAnsi" w:cstheme="minorHAnsi"/>
              </w:rPr>
              <w:t>1</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Zanimivost vsebine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tabs>
                <w:tab w:val="left" w:pos="2552"/>
              </w:tabs>
              <w:jc w:val="center"/>
              <w:rPr>
                <w:rFonts w:asciiTheme="minorHAnsi" w:hAnsiTheme="minorHAnsi" w:cstheme="minorHAnsi"/>
              </w:rPr>
            </w:pPr>
            <w:r>
              <w:rPr>
                <w:rFonts w:asciiTheme="minorHAnsi" w:hAnsiTheme="minorHAnsi" w:cstheme="minorHAnsi"/>
              </w:rPr>
              <w:t>1           2</w:t>
            </w:r>
          </w:p>
        </w:tc>
      </w:tr>
      <w:tr w:rsidR="00F624F5"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Slovnična pravilnost (zapis besed, velika začetnica, ločila)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24F5" w:rsidRDefault="00F624F5">
            <w:pPr>
              <w:tabs>
                <w:tab w:val="left" w:pos="2552"/>
              </w:tabs>
              <w:jc w:val="center"/>
              <w:rPr>
                <w:rFonts w:asciiTheme="minorHAnsi" w:hAnsiTheme="minorHAnsi" w:cstheme="minorHAnsi"/>
              </w:rPr>
            </w:pPr>
            <w:r>
              <w:rPr>
                <w:rFonts w:asciiTheme="minorHAnsi" w:hAnsiTheme="minorHAnsi" w:cstheme="minorHAnsi"/>
              </w:rPr>
              <w:t>1           2            3</w:t>
            </w:r>
          </w:p>
        </w:tc>
      </w:tr>
      <w:tr w:rsidR="00F624F5" w:rsidTr="00F624F5">
        <w:trPr>
          <w:trHeight w:val="411"/>
        </w:trPr>
        <w:tc>
          <w:tcPr>
            <w:tcW w:w="992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4F5" w:rsidRDefault="00F624F5">
            <w:pPr>
              <w:tabs>
                <w:tab w:val="left" w:pos="2552"/>
              </w:tabs>
              <w:rPr>
                <w:rFonts w:asciiTheme="minorHAnsi" w:hAnsiTheme="minorHAnsi" w:cstheme="minorHAnsi"/>
                <w:b/>
                <w:sz w:val="22"/>
                <w:szCs w:val="22"/>
              </w:rPr>
            </w:pPr>
            <w:r>
              <w:rPr>
                <w:rFonts w:asciiTheme="minorHAnsi" w:hAnsiTheme="minorHAnsi" w:cstheme="minorHAnsi"/>
                <w:b/>
                <w:sz w:val="22"/>
                <w:szCs w:val="22"/>
              </w:rPr>
              <w:t>OCENA/ŠTEVILO TOČK:</w:t>
            </w:r>
            <w:r>
              <w:rPr>
                <w:rFonts w:asciiTheme="minorHAnsi" w:hAnsiTheme="minorHAnsi" w:cstheme="minorHAnsi"/>
                <w:sz w:val="22"/>
                <w:szCs w:val="22"/>
              </w:rPr>
              <w:t xml:space="preserve">     </w:t>
            </w:r>
            <w:r>
              <w:rPr>
                <w:rFonts w:asciiTheme="minorHAnsi" w:hAnsiTheme="minorHAnsi" w:cstheme="minorHAnsi"/>
                <w:b/>
                <w:sz w:val="22"/>
                <w:szCs w:val="22"/>
              </w:rPr>
              <w:t>(</w:t>
            </w:r>
            <w:proofErr w:type="spellStart"/>
            <w:r>
              <w:rPr>
                <w:rFonts w:asciiTheme="minorHAnsi" w:hAnsiTheme="minorHAnsi" w:cstheme="minorHAnsi"/>
                <w:b/>
                <w:sz w:val="22"/>
                <w:szCs w:val="22"/>
              </w:rPr>
              <w:t>odl</w:t>
            </w:r>
            <w:proofErr w:type="spellEnd"/>
            <w:r>
              <w:rPr>
                <w:rFonts w:asciiTheme="minorHAnsi" w:hAnsiTheme="minorHAnsi" w:cstheme="minorHAnsi"/>
                <w:b/>
                <w:sz w:val="22"/>
                <w:szCs w:val="22"/>
              </w:rPr>
              <w:t>) 5:</w:t>
            </w:r>
            <w:r>
              <w:rPr>
                <w:rFonts w:asciiTheme="minorHAnsi" w:hAnsiTheme="minorHAnsi" w:cstheme="minorHAnsi"/>
                <w:sz w:val="22"/>
                <w:szCs w:val="22"/>
              </w:rPr>
              <w:t xml:space="preserve"> 12 - 11        </w:t>
            </w:r>
            <w:r>
              <w:rPr>
                <w:rFonts w:asciiTheme="minorHAnsi" w:hAnsiTheme="minorHAnsi" w:cstheme="minorHAnsi"/>
                <w:b/>
                <w:sz w:val="22"/>
                <w:szCs w:val="22"/>
              </w:rPr>
              <w:t>(</w:t>
            </w:r>
            <w:proofErr w:type="spellStart"/>
            <w:r>
              <w:rPr>
                <w:rFonts w:asciiTheme="minorHAnsi" w:hAnsiTheme="minorHAnsi" w:cstheme="minorHAnsi"/>
                <w:b/>
                <w:sz w:val="22"/>
                <w:szCs w:val="22"/>
              </w:rPr>
              <w:t>pd</w:t>
            </w:r>
            <w:proofErr w:type="spellEnd"/>
            <w:r>
              <w:rPr>
                <w:rFonts w:asciiTheme="minorHAnsi" w:hAnsiTheme="minorHAnsi" w:cstheme="minorHAnsi"/>
                <w:b/>
                <w:sz w:val="22"/>
                <w:szCs w:val="22"/>
              </w:rPr>
              <w:t>) 4:</w:t>
            </w:r>
            <w:r>
              <w:rPr>
                <w:rFonts w:asciiTheme="minorHAnsi" w:hAnsiTheme="minorHAnsi" w:cstheme="minorHAnsi"/>
                <w:sz w:val="22"/>
                <w:szCs w:val="22"/>
              </w:rPr>
              <w:t xml:space="preserve"> 10 –  9       </w:t>
            </w:r>
            <w:r>
              <w:rPr>
                <w:rFonts w:asciiTheme="minorHAnsi" w:hAnsiTheme="minorHAnsi" w:cstheme="minorHAnsi"/>
                <w:b/>
                <w:sz w:val="22"/>
                <w:szCs w:val="22"/>
              </w:rPr>
              <w:t>(</w:t>
            </w:r>
            <w:proofErr w:type="spellStart"/>
            <w:r>
              <w:rPr>
                <w:rFonts w:asciiTheme="minorHAnsi" w:hAnsiTheme="minorHAnsi" w:cstheme="minorHAnsi"/>
                <w:b/>
                <w:sz w:val="22"/>
                <w:szCs w:val="22"/>
              </w:rPr>
              <w:t>db</w:t>
            </w:r>
            <w:proofErr w:type="spellEnd"/>
            <w:r>
              <w:rPr>
                <w:rFonts w:asciiTheme="minorHAnsi" w:hAnsiTheme="minorHAnsi" w:cstheme="minorHAnsi"/>
                <w:b/>
                <w:sz w:val="22"/>
                <w:szCs w:val="22"/>
              </w:rPr>
              <w:t>) 3:</w:t>
            </w:r>
            <w:r>
              <w:rPr>
                <w:rFonts w:asciiTheme="minorHAnsi" w:hAnsiTheme="minorHAnsi" w:cstheme="minorHAnsi"/>
                <w:sz w:val="22"/>
                <w:szCs w:val="22"/>
              </w:rPr>
              <w:t xml:space="preserve">   8 – 7      </w:t>
            </w:r>
            <w:r>
              <w:rPr>
                <w:rFonts w:asciiTheme="minorHAnsi" w:hAnsiTheme="minorHAnsi" w:cstheme="minorHAnsi"/>
                <w:b/>
                <w:sz w:val="22"/>
                <w:szCs w:val="22"/>
              </w:rPr>
              <w:t>(</w:t>
            </w:r>
            <w:proofErr w:type="spellStart"/>
            <w:r>
              <w:rPr>
                <w:rFonts w:asciiTheme="minorHAnsi" w:hAnsiTheme="minorHAnsi" w:cstheme="minorHAnsi"/>
                <w:b/>
                <w:sz w:val="22"/>
                <w:szCs w:val="22"/>
              </w:rPr>
              <w:t>zd</w:t>
            </w:r>
            <w:proofErr w:type="spellEnd"/>
            <w:r>
              <w:rPr>
                <w:rFonts w:asciiTheme="minorHAnsi" w:hAnsiTheme="minorHAnsi" w:cstheme="minorHAnsi"/>
                <w:b/>
                <w:sz w:val="22"/>
                <w:szCs w:val="22"/>
              </w:rPr>
              <w:t>) 2:</w:t>
            </w:r>
            <w:r>
              <w:rPr>
                <w:rFonts w:asciiTheme="minorHAnsi" w:hAnsiTheme="minorHAnsi" w:cstheme="minorHAnsi"/>
                <w:sz w:val="22"/>
                <w:szCs w:val="22"/>
              </w:rPr>
              <w:t xml:space="preserve">   6 – 5    </w:t>
            </w:r>
            <w:r>
              <w:rPr>
                <w:rFonts w:asciiTheme="minorHAnsi" w:hAnsiTheme="minorHAnsi" w:cstheme="minorHAnsi"/>
                <w:b/>
                <w:sz w:val="22"/>
                <w:szCs w:val="22"/>
              </w:rPr>
              <w:t>(</w:t>
            </w:r>
            <w:proofErr w:type="spellStart"/>
            <w:r>
              <w:rPr>
                <w:rFonts w:asciiTheme="minorHAnsi" w:hAnsiTheme="minorHAnsi" w:cstheme="minorHAnsi"/>
                <w:b/>
                <w:sz w:val="22"/>
                <w:szCs w:val="22"/>
              </w:rPr>
              <w:t>nzd</w:t>
            </w:r>
            <w:proofErr w:type="spellEnd"/>
            <w:r>
              <w:rPr>
                <w:rFonts w:asciiTheme="minorHAnsi" w:hAnsiTheme="minorHAnsi" w:cstheme="minorHAnsi"/>
                <w:b/>
                <w:sz w:val="22"/>
                <w:szCs w:val="22"/>
              </w:rPr>
              <w:t>) 1</w:t>
            </w:r>
            <w:r>
              <w:rPr>
                <w:rFonts w:asciiTheme="minorHAnsi" w:hAnsiTheme="minorHAnsi" w:cstheme="minorHAnsi"/>
                <w:sz w:val="22"/>
                <w:szCs w:val="22"/>
              </w:rPr>
              <w:t>: 4 – 0</w:t>
            </w:r>
          </w:p>
        </w:tc>
      </w:tr>
    </w:tbl>
    <w:p w:rsidR="00F624F5" w:rsidRDefault="00F624F5" w:rsidP="00F624F5">
      <w:pPr>
        <w:tabs>
          <w:tab w:val="left" w:pos="2552"/>
        </w:tabs>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ind w:right="563"/>
        <w:jc w:val="both"/>
        <w:rPr>
          <w:rFonts w:cstheme="minorHAnsi"/>
          <w:b/>
          <w:sz w:val="20"/>
          <w:szCs w:val="20"/>
        </w:rPr>
      </w:pPr>
    </w:p>
    <w:p w:rsidR="00EC460B" w:rsidRDefault="00EC460B" w:rsidP="00EC460B">
      <w:pPr>
        <w:rPr>
          <w:rFonts w:cstheme="minorHAnsi"/>
          <w:b/>
          <w:sz w:val="20"/>
          <w:szCs w:val="20"/>
        </w:rPr>
      </w:pPr>
    </w:p>
    <w:p w:rsidR="00EC460B" w:rsidRDefault="00EC460B" w:rsidP="00EC460B">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9847E3" w:rsidRDefault="009847E3" w:rsidP="009847E3">
      <w:pPr>
        <w:rPr>
          <w:rFonts w:cstheme="minorHAnsi"/>
          <w:b/>
          <w:sz w:val="20"/>
          <w:szCs w:val="20"/>
        </w:rPr>
      </w:pPr>
    </w:p>
    <w:p w:rsidR="00A617B5" w:rsidRPr="00A617B5" w:rsidRDefault="00A617B5">
      <w:pPr>
        <w:rPr>
          <w:rFonts w:cstheme="minorHAnsi"/>
          <w:b/>
          <w:sz w:val="28"/>
          <w:szCs w:val="28"/>
        </w:rPr>
      </w:pPr>
    </w:p>
    <w:sectPr w:rsidR="00A617B5" w:rsidRPr="00A617B5" w:rsidSect="00AB58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27B"/>
    <w:multiLevelType w:val="hybridMultilevel"/>
    <w:tmpl w:val="D1BA5EE2"/>
    <w:lvl w:ilvl="0" w:tplc="0809000B">
      <w:start w:val="1"/>
      <w:numFmt w:val="bullet"/>
      <w:lvlText w:val=""/>
      <w:lvlJc w:val="left"/>
      <w:pPr>
        <w:tabs>
          <w:tab w:val="num" w:pos="-180"/>
        </w:tabs>
        <w:ind w:left="-18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6C0190"/>
    <w:multiLevelType w:val="hybridMultilevel"/>
    <w:tmpl w:val="578CF456"/>
    <w:lvl w:ilvl="0" w:tplc="96604CA2">
      <w:numFmt w:val="bullet"/>
      <w:lvlText w:val="-"/>
      <w:lvlJc w:val="left"/>
      <w:pPr>
        <w:ind w:left="-131"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C745B62"/>
    <w:multiLevelType w:val="hybridMultilevel"/>
    <w:tmpl w:val="019C2F14"/>
    <w:lvl w:ilvl="0" w:tplc="67D4CF92">
      <w:start w:val="5"/>
      <w:numFmt w:val="decimal"/>
      <w:lvlText w:val="%1."/>
      <w:lvlJc w:val="left"/>
      <w:pPr>
        <w:tabs>
          <w:tab w:val="num" w:pos="720"/>
        </w:tabs>
        <w:ind w:left="720" w:hanging="360"/>
      </w:pPr>
      <w:rPr>
        <w:rFonts w:asciiTheme="minorHAnsi" w:hAnsiTheme="minorHAnsi" w:cs="Times New Roman" w:hint="default"/>
        <w:sz w:val="20"/>
        <w:szCs w:val="2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0A21297"/>
    <w:multiLevelType w:val="hybridMultilevel"/>
    <w:tmpl w:val="D28C02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57DD0CE9"/>
    <w:multiLevelType w:val="hybridMultilevel"/>
    <w:tmpl w:val="E40E6936"/>
    <w:lvl w:ilvl="0" w:tplc="0424000D">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694C447F"/>
    <w:multiLevelType w:val="hybridMultilevel"/>
    <w:tmpl w:val="37FAEB5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9C9F20">
      <w:start w:val="3"/>
      <w:numFmt w:val="bullet"/>
      <w:lvlText w:val="-"/>
      <w:lvlJc w:val="left"/>
      <w:pPr>
        <w:tabs>
          <w:tab w:val="num" w:pos="2340"/>
        </w:tabs>
        <w:ind w:left="2340" w:hanging="360"/>
      </w:pPr>
      <w:rPr>
        <w:rFonts w:ascii="Times New Roman" w:eastAsia="Times New Roman" w:hAnsi="Times New Roman" w:cs="Times New Roman" w:hint="default"/>
      </w:rPr>
    </w:lvl>
    <w:lvl w:ilvl="3" w:tplc="EC587A2E">
      <w:start w:val="1"/>
      <w:numFmt w:val="upperLetter"/>
      <w:lvlText w:val="%4."/>
      <w:lvlJc w:val="left"/>
      <w:pPr>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4"/>
    <w:rsid w:val="00006416"/>
    <w:rsid w:val="000631D8"/>
    <w:rsid w:val="000B7944"/>
    <w:rsid w:val="000D34DC"/>
    <w:rsid w:val="001F1A44"/>
    <w:rsid w:val="003B62E6"/>
    <w:rsid w:val="0040540C"/>
    <w:rsid w:val="0040779F"/>
    <w:rsid w:val="00565E5A"/>
    <w:rsid w:val="005B28A1"/>
    <w:rsid w:val="005D3985"/>
    <w:rsid w:val="0072639B"/>
    <w:rsid w:val="0074325C"/>
    <w:rsid w:val="00884010"/>
    <w:rsid w:val="008D4A38"/>
    <w:rsid w:val="00962316"/>
    <w:rsid w:val="009847E3"/>
    <w:rsid w:val="00A617B5"/>
    <w:rsid w:val="00A73B98"/>
    <w:rsid w:val="00AB58F3"/>
    <w:rsid w:val="00B401F7"/>
    <w:rsid w:val="00D03C61"/>
    <w:rsid w:val="00D41058"/>
    <w:rsid w:val="00D60EDF"/>
    <w:rsid w:val="00EC460B"/>
    <w:rsid w:val="00F1622D"/>
    <w:rsid w:val="00F624F5"/>
    <w:rsid w:val="00FB1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76EDB-EEBC-4286-B80C-9F092C1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4A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5D3985"/>
    <w:rPr>
      <w:color w:val="0000FF"/>
      <w:u w:val="single"/>
    </w:rPr>
  </w:style>
  <w:style w:type="paragraph" w:styleId="Odstavekseznama">
    <w:name w:val="List Paragraph"/>
    <w:basedOn w:val="Navaden"/>
    <w:uiPriority w:val="34"/>
    <w:qFormat/>
    <w:rsid w:val="005D398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esegmentp">
    <w:name w:val="esegment_p"/>
    <w:basedOn w:val="Navaden"/>
    <w:rsid w:val="005D3985"/>
    <w:pPr>
      <w:spacing w:before="100" w:beforeAutospacing="1" w:after="100" w:afterAutospacing="1" w:line="240" w:lineRule="auto"/>
      <w:ind w:firstLine="281"/>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2639B"/>
    <w:pPr>
      <w:spacing w:after="0" w:line="240" w:lineRule="auto"/>
    </w:pPr>
    <w:rPr>
      <w:rFonts w:ascii="Arial" w:eastAsia="Times New Roman" w:hAnsi="Arial" w:cs="Times New Roman"/>
      <w:color w:val="000000"/>
      <w:sz w:val="20"/>
      <w:szCs w:val="24"/>
      <w:lang w:eastAsia="sl-SI"/>
    </w:rPr>
  </w:style>
  <w:style w:type="character" w:customStyle="1" w:styleId="TelobesedilaZnak">
    <w:name w:val="Telo besedila Znak"/>
    <w:basedOn w:val="Privzetapisavaodstavka"/>
    <w:link w:val="Telobesedila"/>
    <w:semiHidden/>
    <w:rsid w:val="0072639B"/>
    <w:rPr>
      <w:rFonts w:ascii="Arial" w:eastAsia="Times New Roman" w:hAnsi="Arial" w:cs="Times New Roman"/>
      <w:color w:val="000000"/>
      <w:sz w:val="20"/>
      <w:szCs w:val="24"/>
      <w:lang w:eastAsia="sl-SI"/>
    </w:rPr>
  </w:style>
  <w:style w:type="paragraph" w:customStyle="1" w:styleId="esegmenth4">
    <w:name w:val="esegment_h4"/>
    <w:basedOn w:val="Navaden"/>
    <w:rsid w:val="0072639B"/>
    <w:pPr>
      <w:spacing w:before="100" w:beforeAutospacing="1" w:after="100" w:afterAutospacing="1" w:line="240" w:lineRule="auto"/>
      <w:jc w:val="center"/>
    </w:pPr>
    <w:rPr>
      <w:rFonts w:ascii="Times New Roman" w:eastAsia="Times New Roman" w:hAnsi="Times New Roman" w:cs="Times New Roman"/>
      <w:b/>
      <w:bCs/>
      <w:sz w:val="24"/>
      <w:szCs w:val="24"/>
      <w:lang w:eastAsia="sl-SI"/>
    </w:rPr>
  </w:style>
  <w:style w:type="table" w:styleId="Tabelamrea">
    <w:name w:val="Table Grid"/>
    <w:basedOn w:val="Navadnatabela"/>
    <w:uiPriority w:val="59"/>
    <w:rsid w:val="0074325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EC460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EC460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00409">
      <w:bodyDiv w:val="1"/>
      <w:marLeft w:val="0"/>
      <w:marRight w:val="0"/>
      <w:marTop w:val="0"/>
      <w:marBottom w:val="0"/>
      <w:divBdr>
        <w:top w:val="none" w:sz="0" w:space="0" w:color="auto"/>
        <w:left w:val="none" w:sz="0" w:space="0" w:color="auto"/>
        <w:bottom w:val="none" w:sz="0" w:space="0" w:color="auto"/>
        <w:right w:val="none" w:sz="0" w:space="0" w:color="auto"/>
      </w:divBdr>
    </w:div>
    <w:div w:id="739448792">
      <w:bodyDiv w:val="1"/>
      <w:marLeft w:val="0"/>
      <w:marRight w:val="0"/>
      <w:marTop w:val="0"/>
      <w:marBottom w:val="0"/>
      <w:divBdr>
        <w:top w:val="none" w:sz="0" w:space="0" w:color="auto"/>
        <w:left w:val="none" w:sz="0" w:space="0" w:color="auto"/>
        <w:bottom w:val="none" w:sz="0" w:space="0" w:color="auto"/>
        <w:right w:val="none" w:sz="0" w:space="0" w:color="auto"/>
      </w:divBdr>
    </w:div>
    <w:div w:id="860705745">
      <w:bodyDiv w:val="1"/>
      <w:marLeft w:val="0"/>
      <w:marRight w:val="0"/>
      <w:marTop w:val="0"/>
      <w:marBottom w:val="0"/>
      <w:divBdr>
        <w:top w:val="none" w:sz="0" w:space="0" w:color="auto"/>
        <w:left w:val="none" w:sz="0" w:space="0" w:color="auto"/>
        <w:bottom w:val="none" w:sz="0" w:space="0" w:color="auto"/>
        <w:right w:val="none" w:sz="0" w:space="0" w:color="auto"/>
      </w:divBdr>
    </w:div>
    <w:div w:id="1025786491">
      <w:bodyDiv w:val="1"/>
      <w:marLeft w:val="0"/>
      <w:marRight w:val="0"/>
      <w:marTop w:val="0"/>
      <w:marBottom w:val="0"/>
      <w:divBdr>
        <w:top w:val="none" w:sz="0" w:space="0" w:color="auto"/>
        <w:left w:val="none" w:sz="0" w:space="0" w:color="auto"/>
        <w:bottom w:val="none" w:sz="0" w:space="0" w:color="auto"/>
        <w:right w:val="none" w:sz="0" w:space="0" w:color="auto"/>
      </w:divBdr>
    </w:div>
    <w:div w:id="1207717400">
      <w:bodyDiv w:val="1"/>
      <w:marLeft w:val="0"/>
      <w:marRight w:val="0"/>
      <w:marTop w:val="0"/>
      <w:marBottom w:val="0"/>
      <w:divBdr>
        <w:top w:val="none" w:sz="0" w:space="0" w:color="auto"/>
        <w:left w:val="none" w:sz="0" w:space="0" w:color="auto"/>
        <w:bottom w:val="none" w:sz="0" w:space="0" w:color="auto"/>
        <w:right w:val="none" w:sz="0" w:space="0" w:color="auto"/>
      </w:divBdr>
    </w:div>
    <w:div w:id="1369721956">
      <w:bodyDiv w:val="1"/>
      <w:marLeft w:val="0"/>
      <w:marRight w:val="0"/>
      <w:marTop w:val="0"/>
      <w:marBottom w:val="0"/>
      <w:divBdr>
        <w:top w:val="none" w:sz="0" w:space="0" w:color="auto"/>
        <w:left w:val="none" w:sz="0" w:space="0" w:color="auto"/>
        <w:bottom w:val="none" w:sz="0" w:space="0" w:color="auto"/>
        <w:right w:val="none" w:sz="0" w:space="0" w:color="auto"/>
      </w:divBdr>
    </w:div>
    <w:div w:id="1609971240">
      <w:bodyDiv w:val="1"/>
      <w:marLeft w:val="0"/>
      <w:marRight w:val="0"/>
      <w:marTop w:val="0"/>
      <w:marBottom w:val="0"/>
      <w:divBdr>
        <w:top w:val="none" w:sz="0" w:space="0" w:color="auto"/>
        <w:left w:val="none" w:sz="0" w:space="0" w:color="auto"/>
        <w:bottom w:val="none" w:sz="0" w:space="0" w:color="auto"/>
        <w:right w:val="none" w:sz="0" w:space="0" w:color="auto"/>
      </w:divBdr>
    </w:div>
    <w:div w:id="1665279190">
      <w:bodyDiv w:val="1"/>
      <w:marLeft w:val="0"/>
      <w:marRight w:val="0"/>
      <w:marTop w:val="0"/>
      <w:marBottom w:val="0"/>
      <w:divBdr>
        <w:top w:val="none" w:sz="0" w:space="0" w:color="auto"/>
        <w:left w:val="none" w:sz="0" w:space="0" w:color="auto"/>
        <w:bottom w:val="none" w:sz="0" w:space="0" w:color="auto"/>
        <w:right w:val="none" w:sz="0" w:space="0" w:color="auto"/>
      </w:divBdr>
    </w:div>
    <w:div w:id="19027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73&amp;stevilka=3215" TargetMode="External"/><Relationship Id="rId3" Type="http://schemas.openxmlformats.org/officeDocument/2006/relationships/settings" Target="settings.xml"/><Relationship Id="rId7" Type="http://schemas.openxmlformats.org/officeDocument/2006/relationships/hyperlink" Target="http://www.uradni-list.si/1/objava.jsp?urlid=200873&amp;stevilka=3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873&amp;stevilka=3215" TargetMode="External"/><Relationship Id="rId5" Type="http://schemas.openxmlformats.org/officeDocument/2006/relationships/hyperlink" Target="http://www.uradni-list.si/1/objava.jsp?urlid=200873&amp;stevilka=32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11292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Učitelj</cp:lastModifiedBy>
  <cp:revision>2</cp:revision>
  <dcterms:created xsi:type="dcterms:W3CDTF">2022-06-13T05:53:00Z</dcterms:created>
  <dcterms:modified xsi:type="dcterms:W3CDTF">2022-06-13T05:53:00Z</dcterms:modified>
</cp:coreProperties>
</file>